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142AD" w14:textId="14AC2B02" w:rsidR="007D2B70" w:rsidRDefault="00592EE2" w:rsidP="00592EE2">
      <w:pPr>
        <w:pStyle w:val="a3"/>
        <w:spacing w:before="72"/>
      </w:pPr>
      <w:r>
        <w:rPr>
          <w:spacing w:val="-2"/>
        </w:rPr>
        <w:t>ПРИНЯТО</w:t>
      </w:r>
    </w:p>
    <w:p w14:paraId="786974DF" w14:textId="77777777" w:rsidR="00592EE2" w:rsidRDefault="00592EE2">
      <w:pPr>
        <w:pStyle w:val="a3"/>
        <w:spacing w:before="4" w:line="237" w:lineRule="auto"/>
        <w:ind w:right="38"/>
      </w:pPr>
      <w:r>
        <w:t xml:space="preserve">На </w:t>
      </w:r>
      <w:proofErr w:type="gramStart"/>
      <w:r>
        <w:t xml:space="preserve">педсовете </w:t>
      </w:r>
      <w:r w:rsidR="00414942">
        <w:rPr>
          <w:spacing w:val="-15"/>
        </w:rPr>
        <w:t xml:space="preserve"> </w:t>
      </w:r>
      <w:r w:rsidR="00414942">
        <w:t>МАДОУ</w:t>
      </w:r>
      <w:proofErr w:type="gramEnd"/>
      <w:r w:rsidR="00414942">
        <w:t xml:space="preserve"> </w:t>
      </w:r>
    </w:p>
    <w:p w14:paraId="2AA7E840" w14:textId="09FB22FF" w:rsidR="007D2B70" w:rsidRDefault="00592EE2">
      <w:pPr>
        <w:pStyle w:val="a3"/>
        <w:spacing w:before="4" w:line="237" w:lineRule="auto"/>
        <w:ind w:right="38"/>
      </w:pPr>
      <w:r>
        <w:t>«</w:t>
      </w:r>
      <w:r w:rsidR="00414942">
        <w:t xml:space="preserve">Детский сад № </w:t>
      </w:r>
      <w:r>
        <w:t>268»</w:t>
      </w:r>
    </w:p>
    <w:p w14:paraId="0685AD54" w14:textId="3319FC87" w:rsidR="007D2B70" w:rsidRDefault="00414942">
      <w:pPr>
        <w:pStyle w:val="a3"/>
        <w:spacing w:before="72"/>
        <w:ind w:left="78"/>
        <w:jc w:val="center"/>
      </w:pPr>
      <w:r>
        <w:br w:type="column"/>
      </w:r>
    </w:p>
    <w:p w14:paraId="51572D55" w14:textId="17F3A972" w:rsidR="007D2B70" w:rsidRDefault="007D2B70">
      <w:pPr>
        <w:pStyle w:val="a3"/>
        <w:spacing w:before="4" w:line="237" w:lineRule="auto"/>
        <w:ind w:right="38" w:firstLine="6"/>
        <w:jc w:val="center"/>
      </w:pPr>
    </w:p>
    <w:p w14:paraId="1872EA1A" w14:textId="6F21F776" w:rsidR="007D2B70" w:rsidRDefault="00414942">
      <w:pPr>
        <w:pStyle w:val="a3"/>
        <w:spacing w:before="72"/>
        <w:ind w:left="13" w:right="773"/>
        <w:jc w:val="center"/>
      </w:pPr>
      <w:r>
        <w:br w:type="column"/>
      </w:r>
      <w:r w:rsidR="00592EE2">
        <w:t xml:space="preserve">            </w:t>
      </w:r>
      <w:r>
        <w:rPr>
          <w:spacing w:val="-2"/>
        </w:rPr>
        <w:t>УТВЕРЖДАЮ</w:t>
      </w:r>
    </w:p>
    <w:p w14:paraId="0B8BA138" w14:textId="4D70BE5F" w:rsidR="007D2B70" w:rsidRDefault="00414942">
      <w:pPr>
        <w:pStyle w:val="a3"/>
        <w:spacing w:before="2" w:line="275" w:lineRule="exact"/>
        <w:ind w:left="18" w:right="773"/>
        <w:jc w:val="center"/>
      </w:pPr>
      <w:r>
        <w:t>Заведующ</w:t>
      </w:r>
      <w:r w:rsidR="00592EE2">
        <w:t>ая</w:t>
      </w:r>
      <w:r>
        <w:rPr>
          <w:spacing w:val="-3"/>
        </w:rPr>
        <w:t xml:space="preserve"> </w:t>
      </w:r>
      <w:r>
        <w:rPr>
          <w:spacing w:val="-4"/>
        </w:rPr>
        <w:t>МАДОУ</w:t>
      </w:r>
    </w:p>
    <w:p w14:paraId="06B4968C" w14:textId="2C2B7E3A" w:rsidR="007D2B70" w:rsidRDefault="00592EE2">
      <w:pPr>
        <w:pStyle w:val="a3"/>
        <w:spacing w:line="275" w:lineRule="exact"/>
        <w:ind w:left="0" w:right="773"/>
        <w:jc w:val="center"/>
      </w:pPr>
      <w:r>
        <w:t xml:space="preserve">   </w:t>
      </w:r>
      <w:r w:rsidR="00414942">
        <w:t>«Детский сад</w:t>
      </w:r>
      <w:r w:rsidR="00414942">
        <w:rPr>
          <w:spacing w:val="-3"/>
        </w:rPr>
        <w:t xml:space="preserve"> </w:t>
      </w:r>
      <w:r w:rsidR="00414942">
        <w:t xml:space="preserve">№ </w:t>
      </w:r>
      <w:r>
        <w:t>268</w:t>
      </w:r>
      <w:r w:rsidR="00414942">
        <w:t xml:space="preserve"> </w:t>
      </w:r>
    </w:p>
    <w:p w14:paraId="59002AFC" w14:textId="77777777" w:rsidR="007D2B70" w:rsidRDefault="007D2B70">
      <w:pPr>
        <w:pStyle w:val="a3"/>
        <w:spacing w:line="275" w:lineRule="exact"/>
        <w:jc w:val="center"/>
        <w:sectPr w:rsidR="007D2B70">
          <w:footerReference w:type="default" r:id="rId7"/>
          <w:type w:val="continuous"/>
          <w:pgSz w:w="11900" w:h="16840"/>
          <w:pgMar w:top="880" w:right="0" w:bottom="780" w:left="850" w:header="0" w:footer="591" w:gutter="0"/>
          <w:pgNumType w:start="1"/>
          <w:cols w:num="3" w:space="720" w:equalWidth="0">
            <w:col w:w="3589" w:space="577"/>
            <w:col w:w="2476" w:space="309"/>
            <w:col w:w="4099"/>
          </w:cols>
        </w:sectPr>
      </w:pPr>
    </w:p>
    <w:p w14:paraId="767DF33D" w14:textId="6A5622E1" w:rsidR="007D2B70" w:rsidRDefault="00592EE2">
      <w:pPr>
        <w:pStyle w:val="a3"/>
        <w:tabs>
          <w:tab w:val="left" w:pos="1369"/>
          <w:tab w:val="left" w:pos="4645"/>
          <w:tab w:val="left" w:pos="7208"/>
          <w:tab w:val="left" w:pos="8103"/>
        </w:tabs>
        <w:spacing w:before="2"/>
      </w:pPr>
      <w:r>
        <w:rPr>
          <w:u w:val="single"/>
        </w:rPr>
        <w:t xml:space="preserve">Протокол № </w:t>
      </w:r>
      <w:proofErr w:type="gramStart"/>
      <w:r>
        <w:rPr>
          <w:u w:val="single"/>
        </w:rPr>
        <w:t>1  от</w:t>
      </w:r>
      <w:proofErr w:type="gramEnd"/>
      <w:r w:rsidR="00414942">
        <w:tab/>
      </w:r>
      <w:r w:rsidR="00414942">
        <w:tab/>
      </w:r>
      <w:r>
        <w:t xml:space="preserve">   </w:t>
      </w:r>
      <w:r w:rsidR="00414942">
        <w:rPr>
          <w:u w:val="single"/>
        </w:rPr>
        <w:tab/>
      </w:r>
      <w:r>
        <w:rPr>
          <w:u w:val="single"/>
        </w:rPr>
        <w:t xml:space="preserve">    </w:t>
      </w:r>
      <w:proofErr w:type="spellStart"/>
      <w:r>
        <w:rPr>
          <w:spacing w:val="-2"/>
        </w:rPr>
        <w:t>Э.С.Левашова</w:t>
      </w:r>
      <w:proofErr w:type="spellEnd"/>
    </w:p>
    <w:p w14:paraId="58E9685D" w14:textId="77777777" w:rsidR="007D2B70" w:rsidRDefault="007D2B70">
      <w:pPr>
        <w:pStyle w:val="a3"/>
        <w:sectPr w:rsidR="007D2B70">
          <w:type w:val="continuous"/>
          <w:pgSz w:w="11900" w:h="16840"/>
          <w:pgMar w:top="880" w:right="0" w:bottom="780" w:left="850" w:header="0" w:footer="591" w:gutter="0"/>
          <w:cols w:space="720"/>
        </w:sectPr>
      </w:pPr>
    </w:p>
    <w:p w14:paraId="0D55A5B5" w14:textId="381F34FF" w:rsidR="007D2B70" w:rsidRDefault="00414942">
      <w:pPr>
        <w:pStyle w:val="a3"/>
        <w:tabs>
          <w:tab w:val="left" w:pos="714"/>
          <w:tab w:val="left" w:pos="2269"/>
        </w:tabs>
        <w:spacing w:line="274" w:lineRule="exact"/>
      </w:pPr>
      <w:r>
        <w:rPr>
          <w:spacing w:val="-10"/>
        </w:rPr>
        <w:t>«</w:t>
      </w:r>
      <w:r w:rsidR="00592EE2">
        <w:rPr>
          <w:u w:val="single"/>
        </w:rPr>
        <w:t>31</w:t>
      </w:r>
      <w:r>
        <w:rPr>
          <w:spacing w:val="-10"/>
        </w:rPr>
        <w:t>»</w:t>
      </w:r>
      <w:r w:rsidR="00592EE2">
        <w:rPr>
          <w:u w:val="single"/>
        </w:rPr>
        <w:t xml:space="preserve"> августа   </w:t>
      </w:r>
      <w:r>
        <w:t>202</w:t>
      </w:r>
      <w:r w:rsidR="00592EE2">
        <w:t>2</w:t>
      </w:r>
      <w:r>
        <w:t xml:space="preserve"> </w:t>
      </w:r>
      <w:r>
        <w:rPr>
          <w:spacing w:val="-5"/>
        </w:rPr>
        <w:t>г.</w:t>
      </w:r>
    </w:p>
    <w:p w14:paraId="29C2D624" w14:textId="07E2A979" w:rsidR="007D2B70" w:rsidRDefault="00414942">
      <w:pPr>
        <w:pStyle w:val="a3"/>
        <w:spacing w:line="274" w:lineRule="exact"/>
      </w:pPr>
      <w:r>
        <w:br w:type="column"/>
      </w:r>
    </w:p>
    <w:p w14:paraId="329DDE33" w14:textId="20C0BE9C" w:rsidR="007D2B70" w:rsidRDefault="00414942" w:rsidP="00592EE2">
      <w:pPr>
        <w:pStyle w:val="a3"/>
        <w:tabs>
          <w:tab w:val="left" w:pos="594"/>
          <w:tab w:val="left" w:pos="2269"/>
        </w:tabs>
        <w:spacing w:line="274" w:lineRule="exact"/>
        <w:ind w:left="0"/>
      </w:pPr>
      <w:r>
        <w:br w:type="column"/>
      </w:r>
      <w:r w:rsidR="00592EE2">
        <w:rPr>
          <w:spacing w:val="-10"/>
        </w:rPr>
        <w:t>Приказ № 91-О от 01.09.</w:t>
      </w:r>
      <w:r>
        <w:t>202</w:t>
      </w:r>
      <w:r w:rsidR="00592EE2">
        <w:t xml:space="preserve">2 </w:t>
      </w:r>
      <w:r>
        <w:rPr>
          <w:spacing w:val="-10"/>
        </w:rPr>
        <w:t>г</w:t>
      </w:r>
    </w:p>
    <w:p w14:paraId="6D620A10" w14:textId="77777777" w:rsidR="007D2B70" w:rsidRDefault="007D2B70">
      <w:pPr>
        <w:pStyle w:val="a3"/>
        <w:spacing w:line="274" w:lineRule="exact"/>
        <w:sectPr w:rsidR="007D2B70">
          <w:type w:val="continuous"/>
          <w:pgSz w:w="11900" w:h="16840"/>
          <w:pgMar w:top="880" w:right="0" w:bottom="780" w:left="850" w:header="0" w:footer="591" w:gutter="0"/>
          <w:cols w:num="3" w:space="720" w:equalWidth="0">
            <w:col w:w="3014" w:space="1263"/>
            <w:col w:w="2260" w:space="572"/>
            <w:col w:w="3941"/>
          </w:cols>
        </w:sectPr>
      </w:pPr>
    </w:p>
    <w:p w14:paraId="65290936" w14:textId="77777777" w:rsidR="007D2B70" w:rsidRDefault="007D2B70">
      <w:pPr>
        <w:pStyle w:val="a3"/>
        <w:spacing w:before="2"/>
        <w:ind w:left="0"/>
        <w:rPr>
          <w:sz w:val="16"/>
        </w:rPr>
      </w:pPr>
    </w:p>
    <w:p w14:paraId="72535121" w14:textId="77777777" w:rsidR="007D2B70" w:rsidRDefault="007D2B70">
      <w:pPr>
        <w:pStyle w:val="a3"/>
        <w:rPr>
          <w:sz w:val="16"/>
        </w:rPr>
        <w:sectPr w:rsidR="007D2B70">
          <w:type w:val="continuous"/>
          <w:pgSz w:w="11900" w:h="16840"/>
          <w:pgMar w:top="880" w:right="0" w:bottom="780" w:left="850" w:header="0" w:footer="591" w:gutter="0"/>
          <w:cols w:space="720"/>
        </w:sectPr>
      </w:pPr>
    </w:p>
    <w:p w14:paraId="08ECFBD1" w14:textId="1CA6F498" w:rsidR="007D2B70" w:rsidRDefault="00414942">
      <w:pPr>
        <w:pStyle w:val="a3"/>
        <w:tabs>
          <w:tab w:val="left" w:pos="2778"/>
        </w:tabs>
        <w:spacing w:before="90"/>
        <w:ind w:left="2831" w:right="895" w:hanging="2717"/>
      </w:pPr>
      <w:r>
        <w:br w:type="column"/>
      </w:r>
      <w:r>
        <w:tab/>
      </w:r>
    </w:p>
    <w:p w14:paraId="3F6EC2A2" w14:textId="40DBC3A5" w:rsidR="007D2B70" w:rsidRDefault="00414942" w:rsidP="00592EE2">
      <w:pPr>
        <w:spacing w:before="64" w:line="230" w:lineRule="auto"/>
        <w:rPr>
          <w:rFonts w:ascii="Microsoft Sans Serif" w:hAnsi="Microsoft Sans Serif"/>
          <w:sz w:val="7"/>
        </w:rPr>
        <w:sectPr w:rsidR="007D2B70">
          <w:type w:val="continuous"/>
          <w:pgSz w:w="11900" w:h="16840"/>
          <w:pgMar w:top="880" w:right="0" w:bottom="780" w:left="850" w:header="0" w:footer="591" w:gutter="0"/>
          <w:cols w:num="2" w:space="720" w:equalWidth="0">
            <w:col w:w="3256" w:space="1059"/>
            <w:col w:w="6735"/>
          </w:cols>
        </w:sectPr>
      </w:pPr>
      <w:r>
        <w:rPr>
          <w:rFonts w:ascii="Microsoft Sans Serif" w:hAns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F725828" wp14:editId="1979F57F">
                <wp:simplePos x="0" y="0"/>
                <wp:positionH relativeFrom="page">
                  <wp:posOffset>4557534</wp:posOffset>
                </wp:positionH>
                <wp:positionV relativeFrom="paragraph">
                  <wp:posOffset>22181</wp:posOffset>
                </wp:positionV>
                <wp:extent cx="1403985" cy="1187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9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0D88E0" w14:textId="64CDB3E8" w:rsidR="007D2B70" w:rsidRDefault="007D2B70">
                            <w:pPr>
                              <w:spacing w:before="3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725828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358.85pt;margin-top:1.75pt;width:110.55pt;height:9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P+qQEAAD8DAAAOAAAAZHJzL2Uyb0RvYy54bWysUsFu2zAMvQ/oPwi6N3a6dsmMOMXaYsOA&#10;Yh3Q7gNkWYqFWaImKrHz96NkJy2227CLTFmPj3yP3NyOtmcHFdCAq/lyUXKmnITWuF3Nf7x8vlxz&#10;hlG4VvTgVM2PCvnt9uLdZvCVuoIO+lYFRiQOq8HXvIvRV0WBslNW4AK8cvSoIVgR6Rp2RRvEQOy2&#10;L67K8kMxQGh9AKkQ6e/D9Mi3mV9rJeOT1qgi62tOvcV8hnw26Sy2G1HtgvCdkXMb4h+6sMI4Knqm&#10;ehBRsH0wf1FZIwMg6LiQYAvQ2kiVNZCaZfmHmudOeJW1kDnozzbh/6OV3w7fAzNtzVecOWFpRC9q&#10;jA2MbJXMGTxWhHn2hIrjHYw05CwU/SPIn0iQ4g1mSkBCJzNGHWz6kkxGieT/8ew5FWEysV2X7z+u&#10;bziT9LZcrlfXN6lu8ZrtA8YvCixLQc0DzTR3IA6PGCfoCTI3M9VPbcWxGWcVDbRHEjHQrGuOv/Yi&#10;KM76r47MTItxCsIpaE5BiP095PVJWhx82kfQJldOJSbeuTJNKfc+b1Rag7f3jHrd++1vAAAA//8D&#10;AFBLAwQUAAYACAAAACEAztDrPd8AAAAIAQAADwAAAGRycy9kb3ducmV2LnhtbEyPQU/CQBSE7yb8&#10;h80j8SZbSqRQuyXE6MnEWOrB47Z9tBu6b2t3gfrvfZ7wOJnJzDfZbrK9uODojSMFy0UEAql2jaFW&#10;wWf5+rAB4YOmRveOUMEPetjls7tMp427UoGXQ2gFl5BPtYIuhCGV0tcdWu0XbkBi7+hGqwPLsZXN&#10;qK9cbnsZR9FaWm2IFzo94HOH9elwtgr2X1S8mO/36qM4FqYstxG9rU9K3c+n/ROIgFO4heEPn9Eh&#10;Z6bKnanxoleQLJOEowpWjyDY3642fKVSEMcxyDyT/w/kvwAAAP//AwBQSwECLQAUAAYACAAAACEA&#10;toM4kv4AAADhAQAAEwAAAAAAAAAAAAAAAAAAAAAAW0NvbnRlbnRfVHlwZXNdLnhtbFBLAQItABQA&#10;BgAIAAAAIQA4/SH/1gAAAJQBAAALAAAAAAAAAAAAAAAAAC8BAABfcmVscy8ucmVsc1BLAQItABQA&#10;BgAIAAAAIQDu2vP+qQEAAD8DAAAOAAAAAAAAAAAAAAAAAC4CAABkcnMvZTJvRG9jLnhtbFBLAQIt&#10;ABQABgAIAAAAIQDO0Os93wAAAAgBAAAPAAAAAAAAAAAAAAAAAAMEAABkcnMvZG93bnJldi54bWxQ&#10;SwUGAAAAAAQABADzAAAADwUAAAAA&#10;" filled="f" stroked="f">
                <v:textbox inset="0,0,0,0">
                  <w:txbxContent>
                    <w:p w14:paraId="380D88E0" w14:textId="64CDB3E8" w:rsidR="007D2B70" w:rsidRDefault="007D2B70">
                      <w:pPr>
                        <w:spacing w:before="3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DC21395" w14:textId="04CDFE9C" w:rsidR="007D2B70" w:rsidRPr="00592EE2" w:rsidRDefault="007D2B70" w:rsidP="00592EE2">
      <w:pPr>
        <w:spacing w:line="97" w:lineRule="exact"/>
        <w:rPr>
          <w:rFonts w:ascii="Arial MT" w:hAnsi="Arial MT"/>
          <w:sz w:val="7"/>
        </w:rPr>
      </w:pPr>
    </w:p>
    <w:p w14:paraId="79761950" w14:textId="77777777" w:rsidR="007D2B70" w:rsidRDefault="007D2B70">
      <w:pPr>
        <w:spacing w:line="223" w:lineRule="auto"/>
        <w:rPr>
          <w:rFonts w:ascii="Microsoft Sans Serif" w:hAnsi="Microsoft Sans Serif"/>
          <w:sz w:val="7"/>
        </w:rPr>
        <w:sectPr w:rsidR="007D2B70">
          <w:type w:val="continuous"/>
          <w:pgSz w:w="11900" w:h="16840"/>
          <w:pgMar w:top="880" w:right="0" w:bottom="780" w:left="850" w:header="0" w:footer="591" w:gutter="0"/>
          <w:cols w:num="2" w:space="720" w:equalWidth="0">
            <w:col w:w="8187" w:space="40"/>
            <w:col w:w="2823"/>
          </w:cols>
        </w:sectPr>
      </w:pPr>
    </w:p>
    <w:p w14:paraId="1B0A0964" w14:textId="77777777" w:rsidR="00592EE2" w:rsidRDefault="00592EE2">
      <w:pPr>
        <w:spacing w:before="133" w:line="255" w:lineRule="exact"/>
        <w:ind w:left="4468"/>
        <w:rPr>
          <w:b/>
          <w:spacing w:val="-2"/>
          <w:sz w:val="24"/>
        </w:rPr>
      </w:pPr>
    </w:p>
    <w:p w14:paraId="6B051125" w14:textId="77777777" w:rsidR="00592EE2" w:rsidRDefault="00592EE2">
      <w:pPr>
        <w:spacing w:before="133" w:line="255" w:lineRule="exact"/>
        <w:ind w:left="4468"/>
        <w:rPr>
          <w:b/>
          <w:spacing w:val="-2"/>
          <w:sz w:val="24"/>
        </w:rPr>
      </w:pPr>
    </w:p>
    <w:p w14:paraId="206B18F9" w14:textId="77777777" w:rsidR="00592EE2" w:rsidRDefault="00592EE2">
      <w:pPr>
        <w:spacing w:before="133" w:line="255" w:lineRule="exact"/>
        <w:ind w:left="4468"/>
        <w:rPr>
          <w:b/>
          <w:spacing w:val="-2"/>
          <w:sz w:val="24"/>
        </w:rPr>
      </w:pPr>
    </w:p>
    <w:p w14:paraId="5811152C" w14:textId="77777777" w:rsidR="00592EE2" w:rsidRDefault="00592EE2">
      <w:pPr>
        <w:spacing w:before="133" w:line="255" w:lineRule="exact"/>
        <w:ind w:left="4468"/>
        <w:rPr>
          <w:b/>
          <w:spacing w:val="-2"/>
          <w:sz w:val="24"/>
        </w:rPr>
      </w:pPr>
    </w:p>
    <w:p w14:paraId="42B5F844" w14:textId="47A9CC58" w:rsidR="007D2B70" w:rsidRDefault="00414942">
      <w:pPr>
        <w:spacing w:before="133" w:line="255" w:lineRule="exact"/>
        <w:ind w:left="4468"/>
        <w:rPr>
          <w:b/>
          <w:sz w:val="24"/>
        </w:rPr>
      </w:pPr>
      <w:r>
        <w:rPr>
          <w:b/>
          <w:spacing w:val="-2"/>
          <w:sz w:val="24"/>
        </w:rPr>
        <w:t>П</w:t>
      </w:r>
      <w:r>
        <w:rPr>
          <w:b/>
          <w:spacing w:val="-2"/>
          <w:sz w:val="24"/>
        </w:rPr>
        <w:t>О</w:t>
      </w:r>
      <w:r>
        <w:rPr>
          <w:b/>
          <w:spacing w:val="-2"/>
          <w:sz w:val="24"/>
        </w:rPr>
        <w:t>Л</w:t>
      </w:r>
      <w:r>
        <w:rPr>
          <w:b/>
          <w:spacing w:val="-2"/>
          <w:sz w:val="24"/>
        </w:rPr>
        <w:t>О</w:t>
      </w:r>
      <w:r>
        <w:rPr>
          <w:b/>
          <w:spacing w:val="-2"/>
          <w:sz w:val="24"/>
        </w:rPr>
        <w:t>Ж</w:t>
      </w:r>
      <w:r>
        <w:rPr>
          <w:b/>
          <w:spacing w:val="-2"/>
          <w:sz w:val="24"/>
        </w:rPr>
        <w:t>Е</w:t>
      </w:r>
      <w:r>
        <w:rPr>
          <w:b/>
          <w:spacing w:val="-2"/>
          <w:sz w:val="24"/>
        </w:rPr>
        <w:t>Н</w:t>
      </w:r>
      <w:r>
        <w:rPr>
          <w:b/>
          <w:spacing w:val="-2"/>
          <w:sz w:val="24"/>
        </w:rPr>
        <w:t>И</w:t>
      </w:r>
      <w:r>
        <w:rPr>
          <w:b/>
          <w:spacing w:val="-2"/>
          <w:sz w:val="24"/>
        </w:rPr>
        <w:t>Е</w:t>
      </w:r>
    </w:p>
    <w:p w14:paraId="1D8F9035" w14:textId="3DC1A284" w:rsidR="007D2B70" w:rsidRDefault="00414942" w:rsidP="00592EE2">
      <w:pPr>
        <w:spacing w:line="307" w:lineRule="exact"/>
        <w:ind w:left="2855"/>
        <w:rPr>
          <w:rFonts w:ascii="Microsoft Sans Serif" w:hAnsi="Microsoft Sans Serif"/>
          <w:sz w:val="7"/>
        </w:rPr>
      </w:pPr>
      <w:r>
        <w:rPr>
          <w:b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компенсирующей</w:t>
      </w:r>
      <w:r>
        <w:rPr>
          <w:spacing w:val="-1"/>
          <w:sz w:val="24"/>
        </w:rPr>
        <w:t xml:space="preserve"> </w:t>
      </w:r>
      <w:r w:rsidR="00592EE2" w:rsidRPr="00592EE2">
        <w:rPr>
          <w:b/>
          <w:bCs/>
          <w:spacing w:val="-1"/>
          <w:sz w:val="24"/>
        </w:rPr>
        <w:t>направленности</w:t>
      </w:r>
    </w:p>
    <w:p w14:paraId="60F01D6C" w14:textId="3590EBF8" w:rsidR="007D2B70" w:rsidRPr="00592EE2" w:rsidRDefault="00414942">
      <w:pPr>
        <w:spacing w:line="79" w:lineRule="exact"/>
        <w:ind w:left="548"/>
        <w:rPr>
          <w:rFonts w:ascii="Arial MT" w:hAnsi="Arial MT"/>
          <w:sz w:val="7"/>
        </w:rPr>
      </w:pPr>
      <w:r w:rsidRPr="00592EE2">
        <w:rPr>
          <w:rFonts w:ascii="Arial MT" w:hAnsi="Arial MT"/>
          <w:spacing w:val="-2"/>
          <w:sz w:val="7"/>
        </w:rPr>
        <w:t>1</w:t>
      </w:r>
    </w:p>
    <w:p w14:paraId="76A59B49" w14:textId="77777777" w:rsidR="007D2B70" w:rsidRPr="00592EE2" w:rsidRDefault="007D2B70">
      <w:pPr>
        <w:spacing w:line="79" w:lineRule="exact"/>
        <w:rPr>
          <w:rFonts w:ascii="Arial MT" w:hAnsi="Arial MT"/>
          <w:sz w:val="7"/>
        </w:rPr>
        <w:sectPr w:rsidR="007D2B70" w:rsidRPr="00592EE2">
          <w:type w:val="continuous"/>
          <w:pgSz w:w="11900" w:h="16840"/>
          <w:pgMar w:top="880" w:right="0" w:bottom="780" w:left="850" w:header="0" w:footer="591" w:gutter="0"/>
          <w:cols w:num="2" w:space="720" w:equalWidth="0">
            <w:col w:w="8028" w:space="40"/>
            <w:col w:w="2982"/>
          </w:cols>
        </w:sectPr>
      </w:pPr>
    </w:p>
    <w:p w14:paraId="4A4344AB" w14:textId="77777777" w:rsidR="007D2B70" w:rsidRDefault="00414942">
      <w:pPr>
        <w:spacing w:line="265" w:lineRule="exact"/>
        <w:ind w:left="935" w:right="1377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опорно-двигательного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аппарата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(ДЦП)</w:t>
      </w:r>
    </w:p>
    <w:p w14:paraId="11AE256C" w14:textId="711FB049" w:rsidR="007D2B70" w:rsidRDefault="00414942">
      <w:pPr>
        <w:spacing w:line="242" w:lineRule="auto"/>
        <w:ind w:left="930" w:right="137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автономном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sz w:val="24"/>
        </w:rPr>
        <w:t xml:space="preserve"> </w:t>
      </w:r>
    </w:p>
    <w:p w14:paraId="60DE56C8" w14:textId="2BCEF0E4" w:rsidR="007D2B70" w:rsidRDefault="00414942">
      <w:pPr>
        <w:spacing w:line="271" w:lineRule="exact"/>
        <w:ind w:left="936" w:right="1377"/>
        <w:jc w:val="center"/>
        <w:rPr>
          <w:b/>
          <w:sz w:val="24"/>
        </w:rPr>
      </w:pPr>
      <w:r>
        <w:rPr>
          <w:b/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№</w:t>
      </w:r>
      <w:r w:rsidR="00E631F6">
        <w:rPr>
          <w:b/>
          <w:sz w:val="24"/>
        </w:rPr>
        <w:t>268</w:t>
      </w:r>
      <w:r>
        <w:rPr>
          <w:b/>
          <w:spacing w:val="-2"/>
          <w:sz w:val="24"/>
        </w:rPr>
        <w:t>»</w:t>
      </w:r>
    </w:p>
    <w:p w14:paraId="4CB4197C" w14:textId="77777777" w:rsidR="007D2B70" w:rsidRDefault="007D2B70">
      <w:pPr>
        <w:pStyle w:val="a3"/>
        <w:spacing w:before="42"/>
        <w:ind w:left="0"/>
        <w:rPr>
          <w:b/>
        </w:rPr>
      </w:pPr>
    </w:p>
    <w:p w14:paraId="34429A4A" w14:textId="77777777" w:rsidR="007D2B70" w:rsidRDefault="00414942">
      <w:pPr>
        <w:pStyle w:val="a3"/>
        <w:ind w:right="553"/>
        <w:jc w:val="both"/>
      </w:pPr>
      <w:r>
        <w:rPr>
          <w:color w:val="252525"/>
        </w:rPr>
        <w:t>Группа для детей с нарушением опорно-двигательного аппарата (ОДА) организована с целью проведения коррекционной работы с детьми, максимально возможной социальной адаптации, вовлечение в процесс социальной интеграции и личной самореализации воспитанников.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О</w:t>
      </w:r>
      <w:r>
        <w:rPr>
          <w:color w:val="252525"/>
        </w:rPr>
        <w:t>снованием для этого являются следующие нормативно правовые документы:</w:t>
      </w:r>
    </w:p>
    <w:p w14:paraId="7A25E677" w14:textId="77777777" w:rsidR="007D2B70" w:rsidRDefault="00414942">
      <w:pPr>
        <w:pStyle w:val="a4"/>
        <w:numPr>
          <w:ilvl w:val="0"/>
          <w:numId w:val="2"/>
        </w:numPr>
        <w:tabs>
          <w:tab w:val="left" w:pos="397"/>
        </w:tabs>
        <w:spacing w:before="2" w:line="293" w:lineRule="exact"/>
        <w:ind w:left="397" w:hanging="283"/>
        <w:jc w:val="both"/>
        <w:rPr>
          <w:rFonts w:ascii="Symbol" w:hAnsi="Symbol"/>
          <w:color w:val="252525"/>
          <w:sz w:val="24"/>
        </w:rPr>
      </w:pPr>
      <w:r>
        <w:rPr>
          <w:color w:val="252525"/>
          <w:sz w:val="24"/>
        </w:rPr>
        <w:t>Закон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РФ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29.12.2012г.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№273-ФЗ «Об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образовании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РФ»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ст.79,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pacing w:val="-2"/>
          <w:sz w:val="24"/>
        </w:rPr>
        <w:t>ст.55,</w:t>
      </w:r>
    </w:p>
    <w:p w14:paraId="04BDD3AA" w14:textId="77777777" w:rsidR="007D2B70" w:rsidRDefault="00414942">
      <w:pPr>
        <w:pStyle w:val="a4"/>
        <w:numPr>
          <w:ilvl w:val="0"/>
          <w:numId w:val="2"/>
        </w:numPr>
        <w:tabs>
          <w:tab w:val="left" w:pos="397"/>
        </w:tabs>
        <w:spacing w:line="240" w:lineRule="auto"/>
        <w:ind w:right="552" w:firstLine="0"/>
        <w:jc w:val="both"/>
        <w:rPr>
          <w:rFonts w:ascii="Symbol" w:hAnsi="Symbol"/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 31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№ 373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016DDB5B" w14:textId="77777777" w:rsidR="007D2B70" w:rsidRDefault="00414942">
      <w:pPr>
        <w:pStyle w:val="a4"/>
        <w:numPr>
          <w:ilvl w:val="0"/>
          <w:numId w:val="2"/>
        </w:numPr>
        <w:tabs>
          <w:tab w:val="left" w:pos="397"/>
        </w:tabs>
        <w:spacing w:before="5" w:line="237" w:lineRule="auto"/>
        <w:ind w:right="555" w:firstLine="0"/>
        <w:jc w:val="both"/>
        <w:rPr>
          <w:rFonts w:ascii="Symbol" w:hAnsi="Symbol"/>
          <w:sz w:val="24"/>
        </w:rPr>
      </w:pPr>
      <w:r>
        <w:rPr>
          <w:color w:val="252525"/>
          <w:sz w:val="24"/>
        </w:rPr>
        <w:t>программными методическими и инструктивными документами, утверждёнными Комите</w:t>
      </w:r>
      <w:r>
        <w:rPr>
          <w:color w:val="252525"/>
          <w:sz w:val="24"/>
        </w:rPr>
        <w:t>том по образованию РФ, Минздравом РФ, Министерствами образования, здравоохранения и соответствующими органами на местах.</w:t>
      </w:r>
    </w:p>
    <w:p w14:paraId="6E84E72E" w14:textId="4C9F4845" w:rsidR="007D2B70" w:rsidRPr="000E400D" w:rsidRDefault="00414942">
      <w:pPr>
        <w:pStyle w:val="a4"/>
        <w:numPr>
          <w:ilvl w:val="1"/>
          <w:numId w:val="2"/>
        </w:numPr>
        <w:tabs>
          <w:tab w:val="left" w:pos="4419"/>
        </w:tabs>
        <w:spacing w:before="190" w:line="272" w:lineRule="exact"/>
        <w:ind w:left="4419" w:hanging="244"/>
        <w:jc w:val="both"/>
        <w:rPr>
          <w:b/>
          <w:sz w:val="24"/>
        </w:rPr>
      </w:pPr>
      <w:r>
        <w:rPr>
          <w:b/>
          <w:color w:val="252525"/>
          <w:sz w:val="24"/>
        </w:rPr>
        <w:t>Общие</w:t>
      </w:r>
      <w:r>
        <w:rPr>
          <w:color w:val="252525"/>
          <w:spacing w:val="-6"/>
          <w:sz w:val="24"/>
        </w:rPr>
        <w:t xml:space="preserve"> </w:t>
      </w:r>
      <w:r>
        <w:rPr>
          <w:b/>
          <w:color w:val="252525"/>
          <w:spacing w:val="-2"/>
          <w:sz w:val="24"/>
        </w:rPr>
        <w:t>положения</w:t>
      </w:r>
    </w:p>
    <w:p w14:paraId="15A45D2E" w14:textId="77777777" w:rsidR="000E400D" w:rsidRDefault="000E400D" w:rsidP="000E400D">
      <w:pPr>
        <w:pStyle w:val="a4"/>
        <w:tabs>
          <w:tab w:val="left" w:pos="4419"/>
        </w:tabs>
        <w:spacing w:before="190" w:line="272" w:lineRule="exact"/>
        <w:ind w:left="4419"/>
        <w:jc w:val="both"/>
        <w:rPr>
          <w:b/>
          <w:sz w:val="24"/>
        </w:rPr>
      </w:pPr>
    </w:p>
    <w:p w14:paraId="7BA5C798" w14:textId="77777777" w:rsidR="007D2B70" w:rsidRDefault="00414942">
      <w:pPr>
        <w:pStyle w:val="a4"/>
        <w:numPr>
          <w:ilvl w:val="2"/>
          <w:numId w:val="2"/>
        </w:numPr>
        <w:tabs>
          <w:tab w:val="left" w:pos="593"/>
        </w:tabs>
        <w:spacing w:line="240" w:lineRule="auto"/>
        <w:ind w:right="551" w:firstLine="0"/>
        <w:jc w:val="both"/>
        <w:rPr>
          <w:color w:val="252525"/>
          <w:sz w:val="24"/>
        </w:rPr>
      </w:pPr>
      <w:r>
        <w:rPr>
          <w:color w:val="252525"/>
          <w:sz w:val="24"/>
        </w:rPr>
        <w:t>Настоящее положение регулирует деятельность группы компенсирующей направленности в дошкольном образовательном учреждени</w:t>
      </w:r>
      <w:r>
        <w:rPr>
          <w:color w:val="252525"/>
          <w:sz w:val="24"/>
        </w:rPr>
        <w:t xml:space="preserve">и комбинированного вида. Группа компенсирующей направленности тип образовательной группы, реализующей образовательные программы общего вида и программы коррекционной направленности. </w:t>
      </w:r>
      <w:r>
        <w:rPr>
          <w:sz w:val="24"/>
        </w:rPr>
        <w:t>В группах компенсирующей направленности осуществляется реализация адаптиро</w:t>
      </w:r>
      <w:r>
        <w:rPr>
          <w:sz w:val="24"/>
        </w:rPr>
        <w:t>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</w:t>
      </w:r>
      <w:r>
        <w:rPr>
          <w:sz w:val="24"/>
        </w:rPr>
        <w:t>спитанников с ограниченными возможностями здоровья.</w:t>
      </w:r>
    </w:p>
    <w:p w14:paraId="21E70F93" w14:textId="77777777" w:rsidR="007D2B70" w:rsidRDefault="00414942">
      <w:pPr>
        <w:pStyle w:val="a3"/>
        <w:spacing w:line="242" w:lineRule="auto"/>
        <w:ind w:right="556"/>
        <w:jc w:val="both"/>
      </w:pPr>
      <w:r>
        <w:rPr>
          <w:color w:val="252525"/>
        </w:rPr>
        <w:t>Группа компенсирующей направленности обеспечивает воспитание, обучение, коррекцию и развитие детей в возрасте от 3 – 7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лет.</w:t>
      </w:r>
    </w:p>
    <w:p w14:paraId="384D4FE5" w14:textId="77777777" w:rsidR="007D2B70" w:rsidRDefault="00414942">
      <w:pPr>
        <w:pStyle w:val="a4"/>
        <w:numPr>
          <w:ilvl w:val="2"/>
          <w:numId w:val="2"/>
        </w:numPr>
        <w:tabs>
          <w:tab w:val="left" w:pos="560"/>
        </w:tabs>
        <w:spacing w:line="240" w:lineRule="auto"/>
        <w:ind w:right="552" w:firstLine="0"/>
        <w:jc w:val="both"/>
        <w:rPr>
          <w:color w:val="252525"/>
          <w:sz w:val="24"/>
        </w:rPr>
      </w:pPr>
      <w:r>
        <w:rPr>
          <w:color w:val="252525"/>
          <w:sz w:val="24"/>
        </w:rPr>
        <w:t>Группы для детей с нарушением опорно-двигательного аппарата организуются в помещ</w:t>
      </w:r>
      <w:r>
        <w:rPr>
          <w:color w:val="252525"/>
          <w:sz w:val="24"/>
        </w:rPr>
        <w:t>ениях, отвечающих педагогическим, лечебно-профилактическим, санитарно-гигиеническим требованиям противопожарной безопасности. Группы компенсирующей направленности для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детей с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 xml:space="preserve">нарушением опорно-двигательного аппарата оснащаются жёстким и мягким инвентарём, </w:t>
      </w:r>
      <w:r>
        <w:rPr>
          <w:color w:val="252525"/>
          <w:sz w:val="24"/>
        </w:rPr>
        <w:t>игровыми и учебно- наглядными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пособиями, а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также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специальные</w:t>
      </w:r>
      <w:r>
        <w:rPr>
          <w:color w:val="252525"/>
          <w:spacing w:val="-8"/>
          <w:sz w:val="24"/>
        </w:rPr>
        <w:t xml:space="preserve"> </w:t>
      </w:r>
      <w:r>
        <w:rPr>
          <w:color w:val="252525"/>
          <w:sz w:val="24"/>
        </w:rPr>
        <w:t>оборудованием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необходимым для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восстановительного лечения и коррекционной работы.</w:t>
      </w:r>
    </w:p>
    <w:p w14:paraId="08FEE7B3" w14:textId="77777777" w:rsidR="007D2B70" w:rsidRDefault="00414942">
      <w:pPr>
        <w:pStyle w:val="a4"/>
        <w:numPr>
          <w:ilvl w:val="2"/>
          <w:numId w:val="2"/>
        </w:numPr>
        <w:tabs>
          <w:tab w:val="left" w:pos="612"/>
        </w:tabs>
        <w:spacing w:line="240" w:lineRule="auto"/>
        <w:ind w:right="553" w:firstLine="0"/>
        <w:jc w:val="both"/>
        <w:rPr>
          <w:sz w:val="24"/>
        </w:rPr>
      </w:pPr>
      <w:r>
        <w:rPr>
          <w:sz w:val="24"/>
        </w:rPr>
        <w:t>В целях доступности получения дошкольного образования детьми, имеющими нарушения опорно-двигательного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учреждением обеспечиваются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материально-технические условия, которые должны обеспечивать возможность беспрепятственного доступа детей в группы, спальню,</w:t>
      </w:r>
    </w:p>
    <w:p w14:paraId="360B79E5" w14:textId="77777777" w:rsidR="007D2B70" w:rsidRDefault="007D2B70">
      <w:pPr>
        <w:pStyle w:val="a4"/>
        <w:spacing w:line="240" w:lineRule="auto"/>
        <w:jc w:val="both"/>
        <w:rPr>
          <w:sz w:val="24"/>
        </w:rPr>
        <w:sectPr w:rsidR="007D2B70">
          <w:type w:val="continuous"/>
          <w:pgSz w:w="11900" w:h="16840"/>
          <w:pgMar w:top="880" w:right="0" w:bottom="780" w:left="850" w:header="0" w:footer="591" w:gutter="0"/>
          <w:cols w:space="720"/>
        </w:sectPr>
      </w:pPr>
    </w:p>
    <w:p w14:paraId="7150250C" w14:textId="77777777" w:rsidR="007D2B70" w:rsidRDefault="00414942">
      <w:pPr>
        <w:pStyle w:val="a3"/>
        <w:spacing w:before="71"/>
        <w:ind w:right="550"/>
        <w:jc w:val="both"/>
      </w:pPr>
      <w:r>
        <w:lastRenderedPageBreak/>
        <w:t>туалетные и другие помещения учреждения, а также их пребывания в указанных помещениях (наличие пандусов, поручн</w:t>
      </w:r>
      <w:r>
        <w:t>ей, расширенных дверных проемов, наличие специальных кресел- колясок</w:t>
      </w:r>
      <w:r>
        <w:rPr>
          <w:spacing w:val="40"/>
        </w:rPr>
        <w:t xml:space="preserve"> </w:t>
      </w:r>
      <w:r>
        <w:t>и других приспособлений).</w:t>
      </w:r>
    </w:p>
    <w:p w14:paraId="2AAA3BEA" w14:textId="77777777" w:rsidR="007D2B70" w:rsidRDefault="00414942">
      <w:pPr>
        <w:pStyle w:val="a4"/>
        <w:numPr>
          <w:ilvl w:val="2"/>
          <w:numId w:val="2"/>
        </w:numPr>
        <w:tabs>
          <w:tab w:val="left" w:pos="536"/>
        </w:tabs>
        <w:spacing w:line="274" w:lineRule="exact"/>
        <w:ind w:left="536" w:hanging="422"/>
        <w:jc w:val="both"/>
        <w:rPr>
          <w:color w:val="252525"/>
          <w:sz w:val="24"/>
        </w:rPr>
      </w:pPr>
      <w:r>
        <w:rPr>
          <w:color w:val="252525"/>
          <w:sz w:val="24"/>
        </w:rPr>
        <w:t>Основными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задачами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группы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компенсирующей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направленности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pacing w:val="-2"/>
          <w:sz w:val="24"/>
        </w:rPr>
        <w:t>являются</w:t>
      </w:r>
    </w:p>
    <w:p w14:paraId="5FC951E7" w14:textId="77777777" w:rsidR="007D2B70" w:rsidRDefault="00414942">
      <w:pPr>
        <w:pStyle w:val="a4"/>
        <w:numPr>
          <w:ilvl w:val="3"/>
          <w:numId w:val="2"/>
        </w:numPr>
        <w:tabs>
          <w:tab w:val="left" w:pos="252"/>
        </w:tabs>
        <w:spacing w:before="2"/>
        <w:ind w:left="252" w:hanging="138"/>
        <w:rPr>
          <w:color w:val="252525"/>
          <w:sz w:val="24"/>
        </w:rPr>
      </w:pPr>
      <w:r>
        <w:rPr>
          <w:color w:val="252525"/>
          <w:sz w:val="24"/>
        </w:rPr>
        <w:t>охрана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жизни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укрепление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 xml:space="preserve">здоровья </w:t>
      </w:r>
      <w:r>
        <w:rPr>
          <w:color w:val="252525"/>
          <w:spacing w:val="-2"/>
          <w:sz w:val="24"/>
        </w:rPr>
        <w:t>детей;</w:t>
      </w:r>
    </w:p>
    <w:p w14:paraId="4957F936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ind w:left="257" w:hanging="143"/>
        <w:rPr>
          <w:color w:val="252525"/>
          <w:sz w:val="24"/>
        </w:rPr>
      </w:pPr>
      <w:r>
        <w:rPr>
          <w:color w:val="252525"/>
          <w:sz w:val="24"/>
        </w:rPr>
        <w:t>социальная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адаптация и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реабилитация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ребёнка с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ограниче</w:t>
      </w:r>
      <w:r>
        <w:rPr>
          <w:color w:val="252525"/>
          <w:sz w:val="24"/>
        </w:rPr>
        <w:t>нными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возможностями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pacing w:val="-2"/>
          <w:sz w:val="24"/>
        </w:rPr>
        <w:t>здоровья.</w:t>
      </w:r>
    </w:p>
    <w:p w14:paraId="4F0074D8" w14:textId="77777777" w:rsidR="007D2B70" w:rsidRDefault="00414942">
      <w:pPr>
        <w:pStyle w:val="a4"/>
        <w:numPr>
          <w:ilvl w:val="3"/>
          <w:numId w:val="2"/>
        </w:numPr>
        <w:tabs>
          <w:tab w:val="left" w:pos="252"/>
        </w:tabs>
        <w:spacing w:before="3"/>
        <w:ind w:left="252" w:hanging="138"/>
        <w:rPr>
          <w:color w:val="252525"/>
          <w:sz w:val="24"/>
        </w:rPr>
      </w:pPr>
      <w:r>
        <w:rPr>
          <w:color w:val="252525"/>
          <w:sz w:val="24"/>
        </w:rPr>
        <w:t>обеспечение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интеллектуального,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личностного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физического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развития</w:t>
      </w:r>
      <w:r>
        <w:rPr>
          <w:color w:val="252525"/>
          <w:spacing w:val="-2"/>
          <w:sz w:val="24"/>
        </w:rPr>
        <w:t xml:space="preserve"> ребёнка.</w:t>
      </w:r>
    </w:p>
    <w:p w14:paraId="5F8F4F58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spacing w:line="242" w:lineRule="auto"/>
        <w:ind w:right="551" w:firstLine="0"/>
        <w:rPr>
          <w:color w:val="252525"/>
          <w:sz w:val="24"/>
        </w:rPr>
      </w:pPr>
      <w:r>
        <w:rPr>
          <w:color w:val="252525"/>
          <w:sz w:val="24"/>
        </w:rPr>
        <w:t>осуществление необходимой коррекции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отклонений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 xml:space="preserve">в физическом, психическом речевом развитии </w:t>
      </w:r>
      <w:r>
        <w:rPr>
          <w:color w:val="252525"/>
          <w:spacing w:val="-2"/>
          <w:sz w:val="24"/>
        </w:rPr>
        <w:t>ребёнка;</w:t>
      </w:r>
    </w:p>
    <w:p w14:paraId="17E3CABF" w14:textId="77777777" w:rsidR="007D2B70" w:rsidRDefault="00414942">
      <w:pPr>
        <w:pStyle w:val="a4"/>
        <w:numPr>
          <w:ilvl w:val="3"/>
          <w:numId w:val="2"/>
        </w:numPr>
        <w:tabs>
          <w:tab w:val="left" w:pos="315"/>
        </w:tabs>
        <w:spacing w:line="269" w:lineRule="exact"/>
        <w:ind w:left="315" w:hanging="138"/>
        <w:rPr>
          <w:color w:val="252525"/>
          <w:sz w:val="24"/>
        </w:rPr>
      </w:pPr>
      <w:r>
        <w:rPr>
          <w:color w:val="252525"/>
          <w:sz w:val="24"/>
        </w:rPr>
        <w:t>взаимодействие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с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семьёй для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обеспечения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полноценного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развития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2"/>
          <w:sz w:val="24"/>
        </w:rPr>
        <w:t>ребёнка.</w:t>
      </w:r>
    </w:p>
    <w:p w14:paraId="18E5CAD2" w14:textId="77777777" w:rsidR="007D2B70" w:rsidRDefault="00414942">
      <w:pPr>
        <w:pStyle w:val="a4"/>
        <w:numPr>
          <w:ilvl w:val="2"/>
          <w:numId w:val="2"/>
        </w:numPr>
        <w:tabs>
          <w:tab w:val="left" w:pos="536"/>
        </w:tabs>
        <w:ind w:left="536" w:hanging="422"/>
        <w:rPr>
          <w:color w:val="252525"/>
          <w:sz w:val="24"/>
        </w:rPr>
      </w:pPr>
      <w:r>
        <w:rPr>
          <w:color w:val="252525"/>
          <w:sz w:val="24"/>
        </w:rPr>
        <w:t>Группа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компенсирующей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направленности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в своей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 xml:space="preserve">деятельности </w:t>
      </w:r>
      <w:r>
        <w:rPr>
          <w:color w:val="252525"/>
          <w:spacing w:val="-2"/>
          <w:sz w:val="24"/>
        </w:rPr>
        <w:t>руководствуется</w:t>
      </w:r>
    </w:p>
    <w:p w14:paraId="42A28E11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spacing w:before="1"/>
        <w:ind w:left="257" w:hanging="143"/>
        <w:jc w:val="both"/>
        <w:rPr>
          <w:color w:val="252525"/>
          <w:sz w:val="24"/>
        </w:rPr>
      </w:pPr>
      <w:r>
        <w:rPr>
          <w:color w:val="252525"/>
          <w:sz w:val="24"/>
        </w:rPr>
        <w:t>Законом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РФ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29.12.2012г.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273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ФЗ «Об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образовании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Российской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Федерации»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pacing w:val="-2"/>
          <w:sz w:val="24"/>
        </w:rPr>
        <w:t>ст.79,</w:t>
      </w:r>
    </w:p>
    <w:p w14:paraId="7C753753" w14:textId="77777777" w:rsidR="007D2B70" w:rsidRDefault="00414942">
      <w:pPr>
        <w:pStyle w:val="a4"/>
        <w:numPr>
          <w:ilvl w:val="3"/>
          <w:numId w:val="2"/>
        </w:numPr>
        <w:tabs>
          <w:tab w:val="left" w:pos="266"/>
        </w:tabs>
        <w:spacing w:line="240" w:lineRule="auto"/>
        <w:ind w:right="552" w:firstLine="0"/>
        <w:jc w:val="both"/>
        <w:rPr>
          <w:color w:val="252525"/>
          <w:sz w:val="24"/>
        </w:rPr>
      </w:pPr>
      <w:r>
        <w:rPr>
          <w:sz w:val="24"/>
        </w:rPr>
        <w:t>Приказом Министерства просвещения РФ от 31 июля 2020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14:paraId="37D86151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ind w:left="257" w:hanging="143"/>
        <w:rPr>
          <w:sz w:val="24"/>
        </w:rPr>
      </w:pP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РФ»</w:t>
      </w:r>
    </w:p>
    <w:p w14:paraId="031A2524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ind w:left="257" w:hanging="143"/>
        <w:rPr>
          <w:sz w:val="24"/>
        </w:rPr>
      </w:pPr>
      <w:r>
        <w:rPr>
          <w:color w:val="252525"/>
          <w:sz w:val="24"/>
        </w:rPr>
        <w:t>Уставом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дошкольного</w:t>
      </w:r>
      <w:r>
        <w:rPr>
          <w:color w:val="252525"/>
          <w:spacing w:val="-10"/>
          <w:sz w:val="24"/>
        </w:rPr>
        <w:t xml:space="preserve"> </w:t>
      </w:r>
      <w:r>
        <w:rPr>
          <w:color w:val="252525"/>
          <w:sz w:val="24"/>
        </w:rPr>
        <w:t>образов</w:t>
      </w:r>
      <w:r>
        <w:rPr>
          <w:color w:val="252525"/>
          <w:sz w:val="24"/>
        </w:rPr>
        <w:t>ательного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2"/>
          <w:sz w:val="24"/>
        </w:rPr>
        <w:t>учреждения</w:t>
      </w:r>
    </w:p>
    <w:p w14:paraId="1D0F78D9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ind w:left="257" w:hanging="143"/>
        <w:rPr>
          <w:color w:val="252525"/>
          <w:sz w:val="24"/>
        </w:rPr>
      </w:pPr>
      <w:r>
        <w:rPr>
          <w:color w:val="252525"/>
          <w:sz w:val="24"/>
        </w:rPr>
        <w:t>настоящим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pacing w:val="-2"/>
          <w:sz w:val="24"/>
        </w:rPr>
        <w:t>Положением,</w:t>
      </w:r>
    </w:p>
    <w:p w14:paraId="759BDB19" w14:textId="6BFDD5A5" w:rsidR="007D2B70" w:rsidRDefault="00414942">
      <w:pPr>
        <w:pStyle w:val="a3"/>
        <w:spacing w:line="275" w:lineRule="exact"/>
      </w:pPr>
      <w:r>
        <w:rPr>
          <w:color w:val="252525"/>
        </w:rPr>
        <w:t>-</w:t>
      </w:r>
      <w:r w:rsidR="00E631F6">
        <w:rPr>
          <w:color w:val="252525"/>
        </w:rPr>
        <w:t xml:space="preserve"> </w:t>
      </w:r>
      <w:r>
        <w:rPr>
          <w:color w:val="252525"/>
        </w:rPr>
        <w:t>договором</w:t>
      </w:r>
      <w:r>
        <w:rPr>
          <w:color w:val="252525"/>
          <w:spacing w:val="55"/>
        </w:rPr>
        <w:t xml:space="preserve"> </w:t>
      </w:r>
      <w:r>
        <w:rPr>
          <w:color w:val="252525"/>
        </w:rPr>
        <w:t>между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ДОУ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родителями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(лицами,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их</w:t>
      </w:r>
      <w:r>
        <w:rPr>
          <w:color w:val="252525"/>
          <w:spacing w:val="-4"/>
        </w:rPr>
        <w:t xml:space="preserve"> </w:t>
      </w:r>
      <w:r>
        <w:rPr>
          <w:color w:val="252525"/>
          <w:spacing w:val="-2"/>
        </w:rPr>
        <w:t>замещающими).</w:t>
      </w:r>
    </w:p>
    <w:p w14:paraId="77313CC0" w14:textId="4846D4A7" w:rsidR="007D2B70" w:rsidRPr="000E400D" w:rsidRDefault="00414942">
      <w:pPr>
        <w:pStyle w:val="a4"/>
        <w:numPr>
          <w:ilvl w:val="1"/>
          <w:numId w:val="2"/>
        </w:numPr>
        <w:tabs>
          <w:tab w:val="left" w:pos="1045"/>
        </w:tabs>
        <w:spacing w:before="188"/>
        <w:ind w:left="1045" w:hanging="244"/>
        <w:jc w:val="both"/>
        <w:rPr>
          <w:b/>
          <w:sz w:val="24"/>
        </w:rPr>
      </w:pPr>
      <w:r>
        <w:rPr>
          <w:b/>
          <w:color w:val="252525"/>
          <w:sz w:val="24"/>
        </w:rPr>
        <w:t>Организация</w:t>
      </w:r>
      <w:r>
        <w:rPr>
          <w:color w:val="252525"/>
          <w:spacing w:val="-10"/>
          <w:sz w:val="24"/>
        </w:rPr>
        <w:t xml:space="preserve"> </w:t>
      </w:r>
      <w:r>
        <w:rPr>
          <w:b/>
          <w:color w:val="252525"/>
          <w:sz w:val="24"/>
        </w:rPr>
        <w:t>деятельности</w:t>
      </w:r>
      <w:r>
        <w:rPr>
          <w:color w:val="252525"/>
          <w:spacing w:val="-7"/>
          <w:sz w:val="24"/>
        </w:rPr>
        <w:t xml:space="preserve"> </w:t>
      </w:r>
      <w:r>
        <w:rPr>
          <w:b/>
          <w:color w:val="252525"/>
          <w:sz w:val="24"/>
        </w:rPr>
        <w:t>МДОУ</w:t>
      </w:r>
      <w:r>
        <w:rPr>
          <w:color w:val="252525"/>
          <w:spacing w:val="-5"/>
          <w:sz w:val="24"/>
        </w:rPr>
        <w:t xml:space="preserve"> </w:t>
      </w:r>
      <w:r>
        <w:rPr>
          <w:b/>
          <w:color w:val="252525"/>
          <w:sz w:val="24"/>
        </w:rPr>
        <w:t>и</w:t>
      </w:r>
      <w:r>
        <w:rPr>
          <w:color w:val="252525"/>
          <w:spacing w:val="-7"/>
          <w:sz w:val="24"/>
        </w:rPr>
        <w:t xml:space="preserve"> </w:t>
      </w:r>
      <w:r>
        <w:rPr>
          <w:b/>
          <w:color w:val="252525"/>
          <w:sz w:val="24"/>
        </w:rPr>
        <w:t>группы</w:t>
      </w:r>
      <w:r>
        <w:rPr>
          <w:color w:val="252525"/>
          <w:spacing w:val="-3"/>
          <w:sz w:val="24"/>
        </w:rPr>
        <w:t xml:space="preserve"> </w:t>
      </w:r>
      <w:r>
        <w:rPr>
          <w:b/>
          <w:color w:val="252525"/>
          <w:sz w:val="24"/>
        </w:rPr>
        <w:t>компенсирующей</w:t>
      </w:r>
      <w:r>
        <w:rPr>
          <w:color w:val="252525"/>
          <w:spacing w:val="-1"/>
          <w:sz w:val="24"/>
        </w:rPr>
        <w:t xml:space="preserve"> </w:t>
      </w:r>
      <w:r>
        <w:rPr>
          <w:b/>
          <w:color w:val="252525"/>
          <w:spacing w:val="-2"/>
          <w:sz w:val="24"/>
        </w:rPr>
        <w:t>направленности.</w:t>
      </w:r>
    </w:p>
    <w:p w14:paraId="6058E03C" w14:textId="77777777" w:rsidR="000E400D" w:rsidRDefault="000E400D" w:rsidP="000E400D">
      <w:pPr>
        <w:pStyle w:val="a4"/>
        <w:tabs>
          <w:tab w:val="left" w:pos="1045"/>
        </w:tabs>
        <w:spacing w:before="188"/>
        <w:ind w:left="1045"/>
        <w:jc w:val="both"/>
        <w:rPr>
          <w:b/>
          <w:sz w:val="24"/>
        </w:rPr>
      </w:pPr>
    </w:p>
    <w:p w14:paraId="36F47688" w14:textId="77777777" w:rsidR="007D2B70" w:rsidRDefault="00414942">
      <w:pPr>
        <w:pStyle w:val="a4"/>
        <w:numPr>
          <w:ilvl w:val="2"/>
          <w:numId w:val="2"/>
        </w:numPr>
        <w:tabs>
          <w:tab w:val="left" w:pos="627"/>
        </w:tabs>
        <w:spacing w:line="240" w:lineRule="auto"/>
        <w:ind w:right="553" w:firstLine="0"/>
        <w:jc w:val="both"/>
        <w:rPr>
          <w:color w:val="252525"/>
          <w:sz w:val="24"/>
        </w:rPr>
      </w:pPr>
      <w:r>
        <w:rPr>
          <w:color w:val="252525"/>
          <w:sz w:val="24"/>
        </w:rPr>
        <w:t>Группа компенсирующей направленности для детей с нарушением опорно-двигательного аппарата создаётся для проведения коррекционно-педагогической, медико-психологической, социальной работы с детьми, имеющими отклонения в физическом и психическом развитии и дл</w:t>
      </w:r>
      <w:r>
        <w:rPr>
          <w:color w:val="252525"/>
          <w:sz w:val="24"/>
        </w:rPr>
        <w:t>я обеспечения всестороннего развития.</w:t>
      </w:r>
    </w:p>
    <w:p w14:paraId="5B73FEB8" w14:textId="1EB8F991" w:rsidR="007D2B70" w:rsidRDefault="00414942">
      <w:pPr>
        <w:pStyle w:val="a4"/>
        <w:numPr>
          <w:ilvl w:val="2"/>
          <w:numId w:val="2"/>
        </w:numPr>
        <w:tabs>
          <w:tab w:val="left" w:pos="646"/>
        </w:tabs>
        <w:spacing w:line="240" w:lineRule="auto"/>
        <w:ind w:right="551" w:firstLine="0"/>
        <w:jc w:val="both"/>
        <w:rPr>
          <w:color w:val="252525"/>
          <w:sz w:val="24"/>
        </w:rPr>
      </w:pPr>
      <w:r>
        <w:rPr>
          <w:color w:val="252525"/>
          <w:sz w:val="24"/>
        </w:rPr>
        <w:t>Основанием для зачисления детей в группу компенсирующей направленности является направление автоматизированной информационной системы «Электронный детский сад» и направление городской ПМПК. Приёму в ДОУ в группы компенсирующей направленности для детей с на</w:t>
      </w:r>
      <w:r>
        <w:rPr>
          <w:color w:val="252525"/>
          <w:sz w:val="24"/>
        </w:rPr>
        <w:t>рушением опорно-двигательного аппарата подлежат дети-инвалиды с подтверждённым диагнозом: нарушение опорно-двигательного аппарата с сохранным интеллектом. В тех случаях, когда окончательный диагноз ребёнку можно установить в процессе длительного наблюдения</w:t>
      </w:r>
      <w:r>
        <w:rPr>
          <w:color w:val="252525"/>
          <w:sz w:val="24"/>
        </w:rPr>
        <w:t xml:space="preserve"> в воспитательной работе, дети принимаются в ДОУ</w:t>
      </w:r>
      <w:r w:rsidR="00E631F6">
        <w:rPr>
          <w:color w:val="252525"/>
          <w:sz w:val="24"/>
        </w:rPr>
        <w:t>.</w:t>
      </w:r>
    </w:p>
    <w:p w14:paraId="0BFFC558" w14:textId="77777777" w:rsidR="007D2B70" w:rsidRDefault="00414942">
      <w:pPr>
        <w:pStyle w:val="a4"/>
        <w:numPr>
          <w:ilvl w:val="2"/>
          <w:numId w:val="2"/>
        </w:numPr>
        <w:tabs>
          <w:tab w:val="left" w:pos="478"/>
        </w:tabs>
        <w:spacing w:before="1" w:line="237" w:lineRule="auto"/>
        <w:ind w:right="555" w:firstLine="0"/>
        <w:jc w:val="both"/>
        <w:rPr>
          <w:color w:val="252525"/>
        </w:rPr>
      </w:pPr>
      <w:r>
        <w:rPr>
          <w:color w:val="252525"/>
          <w:sz w:val="24"/>
        </w:rPr>
        <w:t>Для определения ребёнка в ДОУ в группу компенсирующей направленности предоставляются следую</w:t>
      </w:r>
      <w:r>
        <w:rPr>
          <w:color w:val="252525"/>
          <w:sz w:val="24"/>
        </w:rPr>
        <w:t>щие документы:</w:t>
      </w:r>
    </w:p>
    <w:p w14:paraId="6E42750B" w14:textId="77777777" w:rsidR="007D2B70" w:rsidRDefault="00414942">
      <w:pPr>
        <w:pStyle w:val="a4"/>
        <w:numPr>
          <w:ilvl w:val="3"/>
          <w:numId w:val="2"/>
        </w:numPr>
        <w:tabs>
          <w:tab w:val="left" w:pos="377"/>
        </w:tabs>
        <w:spacing w:before="3"/>
        <w:ind w:left="377" w:hanging="138"/>
        <w:rPr>
          <w:color w:val="252525"/>
          <w:sz w:val="24"/>
        </w:rPr>
      </w:pPr>
      <w:r>
        <w:rPr>
          <w:color w:val="252525"/>
          <w:sz w:val="24"/>
        </w:rPr>
        <w:t>копия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свидетельства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о рождении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pacing w:val="-2"/>
          <w:sz w:val="24"/>
        </w:rPr>
        <w:t>ребёнка;</w:t>
      </w:r>
    </w:p>
    <w:p w14:paraId="06910A0E" w14:textId="77777777" w:rsidR="007D2B70" w:rsidRDefault="00414942">
      <w:pPr>
        <w:pStyle w:val="a4"/>
        <w:numPr>
          <w:ilvl w:val="3"/>
          <w:numId w:val="2"/>
        </w:numPr>
        <w:tabs>
          <w:tab w:val="left" w:pos="315"/>
        </w:tabs>
        <w:ind w:left="315" w:hanging="138"/>
        <w:rPr>
          <w:color w:val="252525"/>
          <w:sz w:val="24"/>
        </w:rPr>
      </w:pPr>
      <w:r>
        <w:rPr>
          <w:color w:val="252525"/>
          <w:sz w:val="24"/>
        </w:rPr>
        <w:t>з</w:t>
      </w:r>
      <w:r>
        <w:rPr>
          <w:color w:val="252525"/>
          <w:sz w:val="24"/>
        </w:rPr>
        <w:t>аявление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pacing w:val="-2"/>
          <w:sz w:val="24"/>
        </w:rPr>
        <w:t>родителей;</w:t>
      </w:r>
    </w:p>
    <w:p w14:paraId="053B73A9" w14:textId="77777777" w:rsidR="007D2B70" w:rsidRDefault="00414942">
      <w:pPr>
        <w:pStyle w:val="a4"/>
        <w:numPr>
          <w:ilvl w:val="3"/>
          <w:numId w:val="2"/>
        </w:numPr>
        <w:tabs>
          <w:tab w:val="left" w:pos="315"/>
        </w:tabs>
        <w:spacing w:before="3"/>
        <w:ind w:left="315" w:hanging="138"/>
        <w:rPr>
          <w:color w:val="252525"/>
          <w:sz w:val="24"/>
        </w:rPr>
      </w:pPr>
      <w:r>
        <w:rPr>
          <w:color w:val="252525"/>
          <w:sz w:val="24"/>
        </w:rPr>
        <w:t>заключение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городской</w:t>
      </w:r>
      <w:r>
        <w:rPr>
          <w:color w:val="252525"/>
          <w:spacing w:val="-4"/>
          <w:sz w:val="24"/>
        </w:rPr>
        <w:t xml:space="preserve"> ПМПК;</w:t>
      </w:r>
    </w:p>
    <w:p w14:paraId="54D0D330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ind w:left="257" w:hanging="143"/>
        <w:rPr>
          <w:color w:val="252525"/>
          <w:sz w:val="24"/>
        </w:rPr>
      </w:pPr>
      <w:r>
        <w:rPr>
          <w:color w:val="252525"/>
          <w:sz w:val="24"/>
        </w:rPr>
        <w:t>заключение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МСЭК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об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2"/>
          <w:sz w:val="24"/>
        </w:rPr>
        <w:t>инвалидности;</w:t>
      </w:r>
    </w:p>
    <w:p w14:paraId="6A42CC80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spacing w:before="2"/>
        <w:ind w:left="257" w:hanging="143"/>
        <w:rPr>
          <w:color w:val="252525"/>
          <w:sz w:val="24"/>
        </w:rPr>
      </w:pPr>
      <w:r>
        <w:rPr>
          <w:color w:val="252525"/>
          <w:sz w:val="24"/>
        </w:rPr>
        <w:t>индивидуальная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карта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ребёнка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(учётная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форма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pacing w:val="-2"/>
          <w:sz w:val="24"/>
        </w:rPr>
        <w:t>№26);</w:t>
      </w:r>
    </w:p>
    <w:p w14:paraId="1FAC3234" w14:textId="77777777" w:rsidR="007D2B70" w:rsidRDefault="00414942">
      <w:pPr>
        <w:pStyle w:val="a4"/>
        <w:numPr>
          <w:ilvl w:val="2"/>
          <w:numId w:val="2"/>
        </w:numPr>
        <w:tabs>
          <w:tab w:val="left" w:pos="579"/>
        </w:tabs>
        <w:spacing w:line="242" w:lineRule="auto"/>
        <w:ind w:right="555" w:firstLine="0"/>
        <w:rPr>
          <w:color w:val="252525"/>
          <w:sz w:val="24"/>
        </w:rPr>
      </w:pPr>
      <w:r>
        <w:rPr>
          <w:color w:val="252525"/>
          <w:sz w:val="24"/>
        </w:rPr>
        <w:t>Не</w:t>
      </w:r>
      <w:r>
        <w:rPr>
          <w:color w:val="252525"/>
          <w:spacing w:val="37"/>
          <w:sz w:val="24"/>
        </w:rPr>
        <w:t xml:space="preserve"> </w:t>
      </w:r>
      <w:r>
        <w:rPr>
          <w:color w:val="252525"/>
          <w:sz w:val="24"/>
        </w:rPr>
        <w:t>подлежат</w:t>
      </w:r>
      <w:r>
        <w:rPr>
          <w:color w:val="252525"/>
          <w:spacing w:val="39"/>
          <w:sz w:val="24"/>
        </w:rPr>
        <w:t xml:space="preserve"> </w:t>
      </w:r>
      <w:r>
        <w:rPr>
          <w:color w:val="252525"/>
          <w:sz w:val="24"/>
        </w:rPr>
        <w:t>приёму</w:t>
      </w:r>
      <w:r>
        <w:rPr>
          <w:color w:val="252525"/>
          <w:spacing w:val="29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ДОУ</w:t>
      </w:r>
      <w:r>
        <w:rPr>
          <w:color w:val="252525"/>
          <w:spacing w:val="36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группы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указанного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типа</w:t>
      </w:r>
      <w:r>
        <w:rPr>
          <w:color w:val="252525"/>
          <w:spacing w:val="37"/>
          <w:sz w:val="24"/>
        </w:rPr>
        <w:t xml:space="preserve"> </w:t>
      </w:r>
      <w:r>
        <w:rPr>
          <w:color w:val="252525"/>
          <w:sz w:val="24"/>
        </w:rPr>
        <w:t>дети</w:t>
      </w:r>
      <w:r>
        <w:rPr>
          <w:color w:val="252525"/>
          <w:spacing w:val="39"/>
          <w:sz w:val="24"/>
        </w:rPr>
        <w:t xml:space="preserve"> </w:t>
      </w:r>
      <w:r>
        <w:rPr>
          <w:color w:val="252525"/>
          <w:sz w:val="24"/>
        </w:rPr>
        <w:t>при</w:t>
      </w:r>
      <w:r>
        <w:rPr>
          <w:color w:val="252525"/>
          <w:spacing w:val="39"/>
          <w:sz w:val="24"/>
        </w:rPr>
        <w:t xml:space="preserve"> </w:t>
      </w:r>
      <w:r>
        <w:rPr>
          <w:color w:val="252525"/>
          <w:sz w:val="24"/>
        </w:rPr>
        <w:t>наличии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у</w:t>
      </w:r>
      <w:r>
        <w:rPr>
          <w:color w:val="252525"/>
          <w:spacing w:val="29"/>
          <w:sz w:val="24"/>
        </w:rPr>
        <w:t xml:space="preserve"> </w:t>
      </w:r>
      <w:r>
        <w:rPr>
          <w:color w:val="252525"/>
          <w:sz w:val="24"/>
        </w:rPr>
        <w:t>них</w:t>
      </w:r>
      <w:r>
        <w:rPr>
          <w:color w:val="252525"/>
          <w:spacing w:val="38"/>
          <w:sz w:val="24"/>
        </w:rPr>
        <w:t xml:space="preserve"> </w:t>
      </w:r>
      <w:r>
        <w:rPr>
          <w:color w:val="252525"/>
          <w:sz w:val="24"/>
        </w:rPr>
        <w:t>следующих клинических форм и состояний:</w:t>
      </w:r>
    </w:p>
    <w:p w14:paraId="2C0EB75B" w14:textId="77777777" w:rsidR="007D2B70" w:rsidRDefault="00414942">
      <w:pPr>
        <w:pStyle w:val="a4"/>
        <w:numPr>
          <w:ilvl w:val="3"/>
          <w:numId w:val="2"/>
        </w:numPr>
        <w:tabs>
          <w:tab w:val="left" w:pos="315"/>
        </w:tabs>
        <w:spacing w:line="271" w:lineRule="exact"/>
        <w:ind w:left="315" w:hanging="138"/>
        <w:rPr>
          <w:color w:val="252525"/>
          <w:sz w:val="24"/>
        </w:rPr>
      </w:pPr>
      <w:r>
        <w:rPr>
          <w:color w:val="252525"/>
          <w:sz w:val="24"/>
        </w:rPr>
        <w:t>не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передвигающиеся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без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посторонней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2"/>
          <w:sz w:val="24"/>
        </w:rPr>
        <w:t>помощи;</w:t>
      </w:r>
    </w:p>
    <w:p w14:paraId="4B9CD5F4" w14:textId="77777777" w:rsidR="007D2B70" w:rsidRDefault="00414942">
      <w:pPr>
        <w:pStyle w:val="a4"/>
        <w:numPr>
          <w:ilvl w:val="3"/>
          <w:numId w:val="2"/>
        </w:numPr>
        <w:tabs>
          <w:tab w:val="left" w:pos="367"/>
        </w:tabs>
        <w:spacing w:before="4" w:line="237" w:lineRule="auto"/>
        <w:ind w:right="554" w:firstLine="0"/>
        <w:rPr>
          <w:color w:val="252525"/>
          <w:sz w:val="24"/>
        </w:rPr>
      </w:pPr>
      <w:r>
        <w:rPr>
          <w:color w:val="252525"/>
          <w:sz w:val="24"/>
        </w:rPr>
        <w:t>не</w:t>
      </w:r>
      <w:r>
        <w:rPr>
          <w:color w:val="252525"/>
          <w:spacing w:val="80"/>
          <w:w w:val="150"/>
          <w:sz w:val="24"/>
        </w:rPr>
        <w:t xml:space="preserve"> </w:t>
      </w:r>
      <w:r>
        <w:rPr>
          <w:color w:val="252525"/>
          <w:sz w:val="24"/>
        </w:rPr>
        <w:t>способные</w:t>
      </w:r>
      <w:r>
        <w:rPr>
          <w:color w:val="252525"/>
          <w:spacing w:val="80"/>
          <w:sz w:val="24"/>
        </w:rPr>
        <w:t xml:space="preserve"> </w:t>
      </w:r>
      <w:r>
        <w:rPr>
          <w:color w:val="252525"/>
          <w:sz w:val="24"/>
        </w:rPr>
        <w:t>обслужить</w:t>
      </w:r>
      <w:r>
        <w:rPr>
          <w:color w:val="252525"/>
          <w:spacing w:val="80"/>
          <w:w w:val="150"/>
          <w:sz w:val="24"/>
        </w:rPr>
        <w:t xml:space="preserve"> </w:t>
      </w:r>
      <w:r>
        <w:rPr>
          <w:color w:val="252525"/>
          <w:sz w:val="24"/>
        </w:rPr>
        <w:t>себя</w:t>
      </w:r>
      <w:r>
        <w:rPr>
          <w:color w:val="252525"/>
          <w:spacing w:val="80"/>
          <w:w w:val="150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80"/>
          <w:w w:val="150"/>
          <w:sz w:val="24"/>
        </w:rPr>
        <w:t xml:space="preserve"> </w:t>
      </w:r>
      <w:r>
        <w:rPr>
          <w:color w:val="252525"/>
          <w:sz w:val="24"/>
        </w:rPr>
        <w:t>силу</w:t>
      </w:r>
      <w:r>
        <w:rPr>
          <w:color w:val="252525"/>
          <w:spacing w:val="80"/>
          <w:sz w:val="24"/>
        </w:rPr>
        <w:t xml:space="preserve"> </w:t>
      </w:r>
      <w:r>
        <w:rPr>
          <w:color w:val="252525"/>
          <w:sz w:val="24"/>
        </w:rPr>
        <w:t>тяжести</w:t>
      </w:r>
      <w:r>
        <w:rPr>
          <w:color w:val="252525"/>
          <w:spacing w:val="80"/>
          <w:w w:val="150"/>
          <w:sz w:val="24"/>
        </w:rPr>
        <w:t xml:space="preserve"> </w:t>
      </w:r>
      <w:r>
        <w:rPr>
          <w:color w:val="252525"/>
          <w:sz w:val="24"/>
        </w:rPr>
        <w:t>двигательных</w:t>
      </w:r>
      <w:r>
        <w:rPr>
          <w:color w:val="252525"/>
          <w:spacing w:val="80"/>
          <w:sz w:val="24"/>
        </w:rPr>
        <w:t xml:space="preserve"> </w:t>
      </w:r>
      <w:r>
        <w:rPr>
          <w:color w:val="252525"/>
          <w:sz w:val="24"/>
        </w:rPr>
        <w:t>нарушений</w:t>
      </w:r>
      <w:r>
        <w:rPr>
          <w:color w:val="252525"/>
          <w:spacing w:val="80"/>
          <w:w w:val="150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80"/>
          <w:w w:val="150"/>
          <w:sz w:val="24"/>
        </w:rPr>
        <w:t xml:space="preserve"> </w:t>
      </w:r>
      <w:r>
        <w:rPr>
          <w:color w:val="252525"/>
          <w:sz w:val="24"/>
        </w:rPr>
        <w:t>не</w:t>
      </w:r>
      <w:r>
        <w:rPr>
          <w:color w:val="252525"/>
          <w:spacing w:val="80"/>
          <w:w w:val="150"/>
          <w:sz w:val="24"/>
        </w:rPr>
        <w:t xml:space="preserve"> </w:t>
      </w:r>
      <w:r>
        <w:rPr>
          <w:color w:val="252525"/>
          <w:sz w:val="24"/>
        </w:rPr>
        <w:t>имеющие двигательных возможностей для воспитания навыков самообслуживания;</w:t>
      </w:r>
    </w:p>
    <w:p w14:paraId="5AC8DECF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spacing w:before="3"/>
        <w:ind w:left="257" w:hanging="143"/>
        <w:rPr>
          <w:color w:val="252525"/>
          <w:sz w:val="24"/>
        </w:rPr>
      </w:pPr>
      <w:r>
        <w:rPr>
          <w:color w:val="252525"/>
          <w:sz w:val="24"/>
        </w:rPr>
        <w:t>страдающие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олигофренией в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степени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имбецильности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или</w:t>
      </w:r>
      <w:r>
        <w:rPr>
          <w:color w:val="252525"/>
          <w:spacing w:val="-4"/>
          <w:sz w:val="24"/>
        </w:rPr>
        <w:t xml:space="preserve"> </w:t>
      </w:r>
      <w:proofErr w:type="spellStart"/>
      <w:r>
        <w:rPr>
          <w:color w:val="252525"/>
          <w:spacing w:val="-2"/>
          <w:sz w:val="24"/>
        </w:rPr>
        <w:t>идиоти</w:t>
      </w:r>
      <w:proofErr w:type="spellEnd"/>
      <w:r>
        <w:rPr>
          <w:color w:val="252525"/>
          <w:spacing w:val="-2"/>
          <w:sz w:val="24"/>
        </w:rPr>
        <w:t>;</w:t>
      </w:r>
    </w:p>
    <w:p w14:paraId="67189DFD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ind w:left="257" w:hanging="143"/>
        <w:rPr>
          <w:color w:val="252525"/>
          <w:sz w:val="24"/>
        </w:rPr>
      </w:pPr>
      <w:r>
        <w:rPr>
          <w:color w:val="252525"/>
          <w:sz w:val="24"/>
        </w:rPr>
        <w:t>дети,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имеющие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диагноз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«умственная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2"/>
          <w:sz w:val="24"/>
        </w:rPr>
        <w:t>отсталость»;</w:t>
      </w:r>
    </w:p>
    <w:p w14:paraId="3671D73D" w14:textId="77777777" w:rsidR="007D2B70" w:rsidRPr="00E631F6" w:rsidRDefault="00414942">
      <w:pPr>
        <w:pStyle w:val="a4"/>
        <w:numPr>
          <w:ilvl w:val="3"/>
          <w:numId w:val="2"/>
        </w:numPr>
        <w:tabs>
          <w:tab w:val="left" w:pos="257"/>
        </w:tabs>
        <w:spacing w:before="2"/>
        <w:ind w:left="257" w:hanging="143"/>
        <w:rPr>
          <w:color w:val="252525"/>
          <w:sz w:val="24"/>
        </w:rPr>
      </w:pPr>
      <w:r w:rsidRPr="00E631F6">
        <w:rPr>
          <w:color w:val="252525"/>
          <w:sz w:val="24"/>
        </w:rPr>
        <w:t>страдающие</w:t>
      </w:r>
      <w:r w:rsidRPr="00E631F6">
        <w:rPr>
          <w:color w:val="252525"/>
          <w:spacing w:val="-3"/>
          <w:sz w:val="24"/>
        </w:rPr>
        <w:t xml:space="preserve"> </w:t>
      </w:r>
      <w:r w:rsidRPr="00E631F6">
        <w:rPr>
          <w:color w:val="252525"/>
          <w:sz w:val="24"/>
        </w:rPr>
        <w:t>частыми</w:t>
      </w:r>
      <w:r w:rsidRPr="00E631F6">
        <w:rPr>
          <w:color w:val="252525"/>
          <w:spacing w:val="-5"/>
          <w:sz w:val="24"/>
        </w:rPr>
        <w:t xml:space="preserve"> </w:t>
      </w:r>
      <w:r w:rsidRPr="00E631F6">
        <w:rPr>
          <w:color w:val="252525"/>
          <w:sz w:val="24"/>
        </w:rPr>
        <w:t>эпилептическими</w:t>
      </w:r>
      <w:r w:rsidRPr="00E631F6">
        <w:rPr>
          <w:color w:val="252525"/>
          <w:spacing w:val="-4"/>
          <w:sz w:val="24"/>
        </w:rPr>
        <w:t xml:space="preserve"> </w:t>
      </w:r>
      <w:r w:rsidRPr="00E631F6">
        <w:rPr>
          <w:color w:val="252525"/>
          <w:spacing w:val="-2"/>
          <w:sz w:val="24"/>
        </w:rPr>
        <w:t>приступами;</w:t>
      </w:r>
    </w:p>
    <w:p w14:paraId="485B2151" w14:textId="77777777" w:rsidR="007D2B70" w:rsidRDefault="00414942">
      <w:pPr>
        <w:pStyle w:val="a4"/>
        <w:numPr>
          <w:ilvl w:val="3"/>
          <w:numId w:val="2"/>
        </w:numPr>
        <w:tabs>
          <w:tab w:val="left" w:pos="257"/>
        </w:tabs>
        <w:ind w:left="257" w:hanging="143"/>
        <w:rPr>
          <w:color w:val="252525"/>
          <w:sz w:val="24"/>
        </w:rPr>
      </w:pPr>
      <w:r>
        <w:rPr>
          <w:color w:val="252525"/>
          <w:sz w:val="24"/>
        </w:rPr>
        <w:t>с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выраженными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нарушениями з</w:t>
      </w:r>
      <w:r>
        <w:rPr>
          <w:color w:val="252525"/>
          <w:sz w:val="24"/>
        </w:rPr>
        <w:t>рения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слуха</w:t>
      </w:r>
      <w:r>
        <w:rPr>
          <w:color w:val="252525"/>
          <w:spacing w:val="2"/>
          <w:sz w:val="24"/>
        </w:rPr>
        <w:t xml:space="preserve"> </w:t>
      </w:r>
      <w:proofErr w:type="gramStart"/>
      <w:r>
        <w:rPr>
          <w:color w:val="252525"/>
          <w:sz w:val="24"/>
        </w:rPr>
        <w:t>(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глухота</w:t>
      </w:r>
      <w:proofErr w:type="gramEnd"/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pacing w:val="-2"/>
          <w:sz w:val="24"/>
        </w:rPr>
        <w:t>слепота);</w:t>
      </w:r>
    </w:p>
    <w:p w14:paraId="6B19F850" w14:textId="77777777" w:rsidR="007D2B70" w:rsidRDefault="00414942">
      <w:pPr>
        <w:pStyle w:val="a4"/>
        <w:numPr>
          <w:ilvl w:val="3"/>
          <w:numId w:val="2"/>
        </w:numPr>
        <w:tabs>
          <w:tab w:val="left" w:pos="290"/>
        </w:tabs>
        <w:spacing w:before="5" w:line="237" w:lineRule="auto"/>
        <w:ind w:right="554" w:firstLine="0"/>
        <w:rPr>
          <w:color w:val="252525"/>
          <w:sz w:val="24"/>
        </w:rPr>
      </w:pPr>
      <w:r>
        <w:rPr>
          <w:color w:val="252525"/>
          <w:sz w:val="24"/>
        </w:rPr>
        <w:t>с</w:t>
      </w:r>
      <w:r>
        <w:rPr>
          <w:color w:val="252525"/>
          <w:spacing w:val="31"/>
          <w:sz w:val="24"/>
        </w:rPr>
        <w:t xml:space="preserve"> </w:t>
      </w:r>
      <w:r>
        <w:rPr>
          <w:color w:val="252525"/>
          <w:sz w:val="24"/>
        </w:rPr>
        <w:t>заболеваниями,</w:t>
      </w:r>
      <w:r>
        <w:rPr>
          <w:color w:val="252525"/>
          <w:spacing w:val="33"/>
          <w:sz w:val="24"/>
        </w:rPr>
        <w:t xml:space="preserve"> </w:t>
      </w:r>
      <w:r>
        <w:rPr>
          <w:color w:val="252525"/>
          <w:sz w:val="24"/>
        </w:rPr>
        <w:t>которые</w:t>
      </w:r>
      <w:r>
        <w:rPr>
          <w:color w:val="252525"/>
          <w:spacing w:val="30"/>
          <w:sz w:val="24"/>
        </w:rPr>
        <w:t xml:space="preserve"> </w:t>
      </w:r>
      <w:r>
        <w:rPr>
          <w:color w:val="252525"/>
          <w:sz w:val="24"/>
        </w:rPr>
        <w:t>являются</w:t>
      </w:r>
      <w:r>
        <w:rPr>
          <w:color w:val="252525"/>
          <w:spacing w:val="32"/>
          <w:sz w:val="24"/>
        </w:rPr>
        <w:t xml:space="preserve"> </w:t>
      </w:r>
      <w:r>
        <w:rPr>
          <w:color w:val="252525"/>
          <w:sz w:val="24"/>
        </w:rPr>
        <w:t>противопоказаниями</w:t>
      </w:r>
      <w:r>
        <w:rPr>
          <w:color w:val="252525"/>
          <w:spacing w:val="32"/>
          <w:sz w:val="24"/>
        </w:rPr>
        <w:t xml:space="preserve"> </w:t>
      </w:r>
      <w:r>
        <w:rPr>
          <w:color w:val="252525"/>
          <w:sz w:val="24"/>
        </w:rPr>
        <w:t>для</w:t>
      </w:r>
      <w:r>
        <w:rPr>
          <w:color w:val="252525"/>
          <w:spacing w:val="32"/>
          <w:sz w:val="24"/>
        </w:rPr>
        <w:t xml:space="preserve"> </w:t>
      </w:r>
      <w:r>
        <w:rPr>
          <w:color w:val="252525"/>
          <w:sz w:val="24"/>
        </w:rPr>
        <w:t>приёма в</w:t>
      </w:r>
      <w:r>
        <w:rPr>
          <w:color w:val="252525"/>
          <w:spacing w:val="32"/>
          <w:sz w:val="24"/>
        </w:rPr>
        <w:t xml:space="preserve"> </w:t>
      </w:r>
      <w:r>
        <w:rPr>
          <w:color w:val="252525"/>
          <w:sz w:val="24"/>
        </w:rPr>
        <w:t>дошкольное</w:t>
      </w:r>
      <w:r>
        <w:rPr>
          <w:color w:val="252525"/>
          <w:spacing w:val="31"/>
          <w:sz w:val="24"/>
        </w:rPr>
        <w:t xml:space="preserve"> </w:t>
      </w:r>
      <w:r>
        <w:rPr>
          <w:color w:val="252525"/>
          <w:sz w:val="24"/>
        </w:rPr>
        <w:t>учреждение общего типа.</w:t>
      </w:r>
    </w:p>
    <w:p w14:paraId="5E5817BC" w14:textId="77777777" w:rsidR="007D2B70" w:rsidRDefault="00414942">
      <w:pPr>
        <w:pStyle w:val="a4"/>
        <w:numPr>
          <w:ilvl w:val="2"/>
          <w:numId w:val="2"/>
        </w:numPr>
        <w:tabs>
          <w:tab w:val="left" w:pos="588"/>
          <w:tab w:val="left" w:pos="1953"/>
          <w:tab w:val="left" w:pos="2337"/>
          <w:tab w:val="left" w:pos="3157"/>
          <w:tab w:val="left" w:pos="4247"/>
          <w:tab w:val="left" w:pos="5514"/>
          <w:tab w:val="left" w:pos="7031"/>
          <w:tab w:val="left" w:pos="7679"/>
          <w:tab w:val="left" w:pos="8879"/>
          <w:tab w:val="left" w:pos="9268"/>
        </w:tabs>
        <w:spacing w:before="6" w:line="237" w:lineRule="auto"/>
        <w:ind w:right="554" w:firstLine="0"/>
        <w:rPr>
          <w:color w:val="252525"/>
          <w:sz w:val="24"/>
        </w:rPr>
      </w:pPr>
      <w:r>
        <w:rPr>
          <w:color w:val="252525"/>
          <w:sz w:val="24"/>
        </w:rPr>
        <w:t>Если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период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пребывания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ребёнка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ДОУ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группе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указанного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типа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выявляются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 xml:space="preserve">дефекты, </w:t>
      </w:r>
      <w:r>
        <w:rPr>
          <w:color w:val="252525"/>
          <w:spacing w:val="-2"/>
          <w:sz w:val="24"/>
        </w:rPr>
        <w:t>перечисленные</w:t>
      </w:r>
      <w:r>
        <w:rPr>
          <w:color w:val="252525"/>
          <w:sz w:val="24"/>
        </w:rPr>
        <w:tab/>
      </w:r>
      <w:r>
        <w:rPr>
          <w:color w:val="252525"/>
          <w:spacing w:val="-10"/>
          <w:sz w:val="24"/>
        </w:rPr>
        <w:t>в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п.2.4,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ребёнок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подлежит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отчислению</w:t>
      </w:r>
      <w:r>
        <w:rPr>
          <w:color w:val="252525"/>
          <w:sz w:val="24"/>
        </w:rPr>
        <w:tab/>
      </w:r>
      <w:r>
        <w:rPr>
          <w:color w:val="252525"/>
          <w:spacing w:val="-4"/>
          <w:sz w:val="24"/>
        </w:rPr>
        <w:t>или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переводу</w:t>
      </w:r>
      <w:r>
        <w:rPr>
          <w:color w:val="252525"/>
          <w:sz w:val="24"/>
        </w:rPr>
        <w:tab/>
      </w:r>
      <w:r>
        <w:rPr>
          <w:color w:val="252525"/>
          <w:spacing w:val="-10"/>
          <w:sz w:val="24"/>
        </w:rPr>
        <w:t>в</w:t>
      </w:r>
      <w:r>
        <w:rPr>
          <w:color w:val="252525"/>
          <w:sz w:val="24"/>
        </w:rPr>
        <w:tab/>
      </w:r>
      <w:r>
        <w:rPr>
          <w:color w:val="252525"/>
          <w:spacing w:val="-2"/>
          <w:sz w:val="24"/>
        </w:rPr>
        <w:t>учреждение</w:t>
      </w:r>
    </w:p>
    <w:p w14:paraId="74937F1B" w14:textId="77777777" w:rsidR="007D2B70" w:rsidRDefault="007D2B70">
      <w:pPr>
        <w:pStyle w:val="a4"/>
        <w:spacing w:line="237" w:lineRule="auto"/>
        <w:rPr>
          <w:sz w:val="24"/>
        </w:rPr>
        <w:sectPr w:rsidR="007D2B70">
          <w:pgSz w:w="11900" w:h="16840"/>
          <w:pgMar w:top="660" w:right="0" w:bottom="780" w:left="850" w:header="0" w:footer="591" w:gutter="0"/>
          <w:cols w:space="720"/>
        </w:sectPr>
      </w:pPr>
    </w:p>
    <w:p w14:paraId="598019A8" w14:textId="77777777" w:rsidR="007D2B70" w:rsidRDefault="00414942">
      <w:pPr>
        <w:pStyle w:val="a3"/>
        <w:spacing w:before="71" w:line="275" w:lineRule="exact"/>
        <w:jc w:val="both"/>
      </w:pPr>
      <w:r>
        <w:rPr>
          <w:color w:val="252525"/>
        </w:rPr>
        <w:lastRenderedPageBreak/>
        <w:t>соответствующего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профиля.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Вопрос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об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отчислении или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переводе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ребёнка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решается на</w:t>
      </w:r>
      <w:r>
        <w:rPr>
          <w:color w:val="252525"/>
          <w:spacing w:val="-1"/>
        </w:rPr>
        <w:t xml:space="preserve"> </w:t>
      </w:r>
      <w:proofErr w:type="spellStart"/>
      <w:r>
        <w:rPr>
          <w:color w:val="252525"/>
          <w:spacing w:val="-2"/>
        </w:rPr>
        <w:t>ПМПк</w:t>
      </w:r>
      <w:proofErr w:type="spellEnd"/>
      <w:r>
        <w:rPr>
          <w:color w:val="252525"/>
          <w:spacing w:val="-2"/>
        </w:rPr>
        <w:t>.</w:t>
      </w:r>
    </w:p>
    <w:p w14:paraId="22651CC6" w14:textId="03DAFBF8" w:rsidR="007D2B70" w:rsidRDefault="00414942">
      <w:pPr>
        <w:pStyle w:val="a4"/>
        <w:numPr>
          <w:ilvl w:val="2"/>
          <w:numId w:val="2"/>
        </w:numPr>
        <w:tabs>
          <w:tab w:val="left" w:pos="622"/>
        </w:tabs>
        <w:spacing w:line="240" w:lineRule="auto"/>
        <w:ind w:right="551" w:firstLine="0"/>
        <w:jc w:val="both"/>
        <w:rPr>
          <w:color w:val="252525"/>
          <w:sz w:val="24"/>
        </w:rPr>
      </w:pPr>
      <w:r>
        <w:rPr>
          <w:color w:val="252525"/>
          <w:sz w:val="24"/>
        </w:rPr>
        <w:t>После пребывания ребёнка в ДОУ в группе компенсирующей направленности, с учётом уточнённого диагноза и на основании решения ПМПК, оформляются документы о переводе его в школу (класс) для детей с ОВЗ или в общеобразовательную школу ( в отдельных случаях - о</w:t>
      </w:r>
      <w:r>
        <w:rPr>
          <w:color w:val="252525"/>
          <w:sz w:val="24"/>
        </w:rPr>
        <w:t xml:space="preserve"> </w:t>
      </w:r>
      <w:r w:rsidR="00E631F6">
        <w:rPr>
          <w:color w:val="252525"/>
          <w:sz w:val="24"/>
        </w:rPr>
        <w:t>н</w:t>
      </w:r>
      <w:r>
        <w:rPr>
          <w:color w:val="252525"/>
          <w:sz w:val="24"/>
        </w:rPr>
        <w:t>аправлении в другие типы специальных школ, либо в учреждения системы здравоохранения или социального обеспечения).</w:t>
      </w:r>
    </w:p>
    <w:p w14:paraId="1C0D8A22" w14:textId="7D2DA673" w:rsidR="007D2B70" w:rsidRDefault="00E631F6">
      <w:pPr>
        <w:spacing w:before="188" w:line="272" w:lineRule="exact"/>
        <w:ind w:left="532"/>
        <w:jc w:val="both"/>
        <w:rPr>
          <w:b/>
          <w:color w:val="252525"/>
          <w:spacing w:val="-2"/>
          <w:sz w:val="24"/>
        </w:rPr>
      </w:pPr>
      <w:r>
        <w:rPr>
          <w:b/>
          <w:color w:val="252525"/>
          <w:sz w:val="24"/>
        </w:rPr>
        <w:t xml:space="preserve">З. </w:t>
      </w:r>
      <w:r w:rsidR="00414942">
        <w:rPr>
          <w:b/>
          <w:color w:val="252525"/>
          <w:sz w:val="24"/>
        </w:rPr>
        <w:t>Организация</w:t>
      </w:r>
      <w:r w:rsidR="00414942">
        <w:rPr>
          <w:color w:val="252525"/>
          <w:spacing w:val="-11"/>
          <w:sz w:val="24"/>
        </w:rPr>
        <w:t xml:space="preserve"> </w:t>
      </w:r>
      <w:r w:rsidR="00414942">
        <w:rPr>
          <w:b/>
          <w:color w:val="252525"/>
          <w:sz w:val="24"/>
        </w:rPr>
        <w:t>образовательного</w:t>
      </w:r>
      <w:r w:rsidR="00414942">
        <w:rPr>
          <w:color w:val="252525"/>
          <w:spacing w:val="-8"/>
          <w:sz w:val="24"/>
        </w:rPr>
        <w:t xml:space="preserve"> </w:t>
      </w:r>
      <w:r w:rsidR="00414942">
        <w:rPr>
          <w:b/>
          <w:color w:val="252525"/>
          <w:sz w:val="24"/>
        </w:rPr>
        <w:t>процесса</w:t>
      </w:r>
      <w:r w:rsidR="00414942">
        <w:rPr>
          <w:color w:val="252525"/>
          <w:spacing w:val="-4"/>
          <w:sz w:val="24"/>
        </w:rPr>
        <w:t xml:space="preserve"> </w:t>
      </w:r>
      <w:r w:rsidR="00414942">
        <w:rPr>
          <w:b/>
          <w:color w:val="252525"/>
          <w:sz w:val="24"/>
        </w:rPr>
        <w:t>в</w:t>
      </w:r>
      <w:r w:rsidR="00414942">
        <w:rPr>
          <w:color w:val="252525"/>
          <w:spacing w:val="-13"/>
          <w:sz w:val="24"/>
        </w:rPr>
        <w:t xml:space="preserve"> </w:t>
      </w:r>
      <w:r w:rsidR="00414942">
        <w:rPr>
          <w:b/>
          <w:color w:val="252525"/>
          <w:sz w:val="24"/>
        </w:rPr>
        <w:t>группе</w:t>
      </w:r>
      <w:r w:rsidR="00414942">
        <w:rPr>
          <w:color w:val="252525"/>
          <w:spacing w:val="-5"/>
          <w:sz w:val="24"/>
        </w:rPr>
        <w:t xml:space="preserve"> </w:t>
      </w:r>
      <w:r w:rsidR="00414942">
        <w:rPr>
          <w:b/>
          <w:color w:val="252525"/>
          <w:sz w:val="24"/>
        </w:rPr>
        <w:t>компенсирующей</w:t>
      </w:r>
      <w:r w:rsidR="00414942">
        <w:rPr>
          <w:color w:val="252525"/>
          <w:spacing w:val="-2"/>
          <w:sz w:val="24"/>
        </w:rPr>
        <w:t xml:space="preserve"> </w:t>
      </w:r>
      <w:r w:rsidR="00414942">
        <w:rPr>
          <w:b/>
          <w:color w:val="252525"/>
          <w:spacing w:val="-2"/>
          <w:sz w:val="24"/>
        </w:rPr>
        <w:t>направленности.</w:t>
      </w:r>
    </w:p>
    <w:p w14:paraId="5B57899B" w14:textId="77777777" w:rsidR="000E400D" w:rsidRDefault="000E400D">
      <w:pPr>
        <w:spacing w:before="188" w:line="272" w:lineRule="exact"/>
        <w:ind w:left="532"/>
        <w:jc w:val="both"/>
        <w:rPr>
          <w:b/>
          <w:sz w:val="24"/>
        </w:rPr>
      </w:pPr>
    </w:p>
    <w:p w14:paraId="4E7908A7" w14:textId="77777777" w:rsidR="007D2B70" w:rsidRDefault="00414942">
      <w:pPr>
        <w:pStyle w:val="a4"/>
        <w:numPr>
          <w:ilvl w:val="1"/>
          <w:numId w:val="1"/>
        </w:numPr>
        <w:tabs>
          <w:tab w:val="left" w:pos="742"/>
        </w:tabs>
        <w:spacing w:line="240" w:lineRule="auto"/>
        <w:ind w:right="550" w:firstLine="0"/>
        <w:jc w:val="both"/>
        <w:rPr>
          <w:sz w:val="24"/>
        </w:rPr>
      </w:pPr>
      <w:r>
        <w:rPr>
          <w:color w:val="252525"/>
          <w:sz w:val="24"/>
        </w:rPr>
        <w:t>Содержание образования в группе компенсирующей направленности определяется образовательной и адаптивными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программами, индивидуальными программами реабилитации инвалидов, применяемыми исходя из особенностей психофизического развития и индивидуальных возможн</w:t>
      </w:r>
      <w:r>
        <w:rPr>
          <w:color w:val="252525"/>
          <w:sz w:val="24"/>
        </w:rPr>
        <w:t>остей воспитанников.</w:t>
      </w:r>
    </w:p>
    <w:p w14:paraId="144DC164" w14:textId="77777777" w:rsidR="007D2B70" w:rsidRDefault="00414942">
      <w:pPr>
        <w:pStyle w:val="a4"/>
        <w:numPr>
          <w:ilvl w:val="1"/>
          <w:numId w:val="1"/>
        </w:numPr>
        <w:tabs>
          <w:tab w:val="left" w:pos="718"/>
        </w:tabs>
        <w:spacing w:line="240" w:lineRule="auto"/>
        <w:ind w:right="553" w:firstLine="0"/>
        <w:jc w:val="both"/>
        <w:rPr>
          <w:sz w:val="24"/>
        </w:rPr>
      </w:pPr>
      <w:r>
        <w:rPr>
          <w:color w:val="252525"/>
          <w:sz w:val="24"/>
        </w:rPr>
        <w:t>Организация образовательного процесса в группе компенсирующей направленности регламентируется общеобразовательной программой, перспективным, календарным планом, расписанием ООД, разрабатываемыми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ДОУ самостоятельно.</w:t>
      </w:r>
    </w:p>
    <w:p w14:paraId="0600E130" w14:textId="77777777" w:rsidR="007D2B70" w:rsidRDefault="00414942">
      <w:pPr>
        <w:pStyle w:val="a4"/>
        <w:numPr>
          <w:ilvl w:val="1"/>
          <w:numId w:val="1"/>
        </w:numPr>
        <w:tabs>
          <w:tab w:val="left" w:pos="617"/>
        </w:tabs>
        <w:spacing w:line="240" w:lineRule="auto"/>
        <w:ind w:right="549" w:firstLine="0"/>
        <w:jc w:val="both"/>
        <w:rPr>
          <w:sz w:val="24"/>
        </w:rPr>
      </w:pPr>
      <w:r>
        <w:rPr>
          <w:color w:val="252525"/>
          <w:sz w:val="24"/>
        </w:rPr>
        <w:t>Коррекционное обучен</w:t>
      </w:r>
      <w:r>
        <w:rPr>
          <w:color w:val="252525"/>
          <w:sz w:val="24"/>
        </w:rPr>
        <w:t>ие осуществляется круглогодично. В летний период коррекционная работа осуществляется индивидуально. Мероприятия, направленные на укрепление здоровья детей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и восстановительное лечение, осуществляется медицинским персоналом совместно с педагогическим коллект</w:t>
      </w:r>
      <w:r>
        <w:rPr>
          <w:color w:val="252525"/>
          <w:sz w:val="24"/>
        </w:rPr>
        <w:t>ивом.</w:t>
      </w:r>
    </w:p>
    <w:p w14:paraId="6ACBA954" w14:textId="77777777" w:rsidR="007D2B70" w:rsidRDefault="00414942">
      <w:pPr>
        <w:pStyle w:val="a4"/>
        <w:numPr>
          <w:ilvl w:val="1"/>
          <w:numId w:val="1"/>
        </w:numPr>
        <w:tabs>
          <w:tab w:val="left" w:pos="560"/>
        </w:tabs>
        <w:spacing w:before="2" w:line="237" w:lineRule="auto"/>
        <w:ind w:right="562" w:firstLine="0"/>
        <w:jc w:val="both"/>
        <w:rPr>
          <w:sz w:val="24"/>
        </w:rPr>
      </w:pPr>
      <w:r>
        <w:rPr>
          <w:color w:val="252525"/>
          <w:sz w:val="24"/>
        </w:rPr>
        <w:t>Коррекционные занятия с детьми проводятся в соответствии с картой максимальной нагрузки, утверждённой на педагогическом совете ДОУ и индивидуальной картой развития каждого ребёнка.</w:t>
      </w:r>
    </w:p>
    <w:p w14:paraId="222BF2E1" w14:textId="77777777" w:rsidR="007D2B70" w:rsidRDefault="00414942">
      <w:pPr>
        <w:pStyle w:val="a4"/>
        <w:numPr>
          <w:ilvl w:val="1"/>
          <w:numId w:val="1"/>
        </w:numPr>
        <w:tabs>
          <w:tab w:val="left" w:pos="728"/>
        </w:tabs>
        <w:spacing w:before="5" w:line="237" w:lineRule="auto"/>
        <w:ind w:right="551" w:firstLine="0"/>
        <w:jc w:val="both"/>
        <w:rPr>
          <w:sz w:val="24"/>
        </w:rPr>
      </w:pPr>
      <w:r>
        <w:rPr>
          <w:color w:val="252525"/>
          <w:sz w:val="24"/>
        </w:rPr>
        <w:t xml:space="preserve">Продолжительность коррекционных занятий зависит от возрастной </w:t>
      </w:r>
      <w:proofErr w:type="spellStart"/>
      <w:r>
        <w:rPr>
          <w:color w:val="252525"/>
          <w:sz w:val="24"/>
        </w:rPr>
        <w:t>адресов</w:t>
      </w:r>
      <w:r>
        <w:rPr>
          <w:color w:val="252525"/>
          <w:sz w:val="24"/>
        </w:rPr>
        <w:t>анности</w:t>
      </w:r>
      <w:proofErr w:type="spellEnd"/>
      <w:r>
        <w:rPr>
          <w:color w:val="252525"/>
          <w:sz w:val="24"/>
        </w:rPr>
        <w:t xml:space="preserve"> воспитанников и определяется реализуемыми образовательными и адаптивными</w:t>
      </w:r>
      <w:r>
        <w:rPr>
          <w:color w:val="252525"/>
          <w:spacing w:val="40"/>
          <w:sz w:val="24"/>
        </w:rPr>
        <w:t xml:space="preserve"> </w:t>
      </w:r>
      <w:r>
        <w:rPr>
          <w:color w:val="252525"/>
          <w:sz w:val="24"/>
        </w:rPr>
        <w:t>программами.</w:t>
      </w:r>
    </w:p>
    <w:sectPr w:rsidR="007D2B70">
      <w:pgSz w:w="11900" w:h="16840"/>
      <w:pgMar w:top="660" w:right="0" w:bottom="780" w:left="850" w:header="0" w:footer="5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BC01D" w14:textId="77777777" w:rsidR="00414942" w:rsidRDefault="00414942">
      <w:r>
        <w:separator/>
      </w:r>
    </w:p>
  </w:endnote>
  <w:endnote w:type="continuationSeparator" w:id="0">
    <w:p w14:paraId="1ABF0F3D" w14:textId="77777777" w:rsidR="00414942" w:rsidRDefault="0041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079EF" w14:textId="77777777" w:rsidR="007D2B70" w:rsidRDefault="00414942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0CBF4BE8" wp14:editId="21CFB2DD">
              <wp:simplePos x="0" y="0"/>
              <wp:positionH relativeFrom="page">
                <wp:posOffset>3829815</wp:posOffset>
              </wp:positionH>
              <wp:positionV relativeFrom="page">
                <wp:posOffset>10178110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7696D2" w14:textId="77777777" w:rsidR="007D2B70" w:rsidRDefault="0041494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F4B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01.55pt;margin-top:801.45pt;width:13pt;height:15.3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XbMsR4AAAAA0BAAAPAAAAZHJzL2Rvd25yZXYueG1sTI/BTsMwEETvSPyDtUjc&#10;qN1EWCTEqSoEJyREGg4cndhNosbrELtt+Hu2J3rcmafZmWKzuJGd7BwGjwrWKwHMYuvNgJ2Cr/rt&#10;4QlYiBqNHj1aBb82wKa8vSl0bvwZK3vaxY5RCIZcK+hjnHLOQ9tbp8PKTxbJ2/vZ6Ujn3HEz6zOF&#10;u5EnQkju9ID0odeTfelte9gdnYLtN1avw89H81ntq6GuM4Hv8qDU/d2yfQYW7RL/YbjUp+pQUqfG&#10;H9EENiqQIl0TSoYUSQaMEJlkJDUXKU0fgZcFv15R/gE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DXbMsR4AAAAA0BAAAPAAAAAAAAAAAAAAAAAP8DAABkcnMvZG93bnJldi54bWxQSwUG&#10;AAAAAAQABADzAAAADAUAAAAA&#10;" filled="f" stroked="f">
              <v:textbox inset="0,0,0,0">
                <w:txbxContent>
                  <w:p w14:paraId="087696D2" w14:textId="77777777" w:rsidR="007D2B70" w:rsidRDefault="00414942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8910E" w14:textId="77777777" w:rsidR="00414942" w:rsidRDefault="00414942">
      <w:r>
        <w:separator/>
      </w:r>
    </w:p>
  </w:footnote>
  <w:footnote w:type="continuationSeparator" w:id="0">
    <w:p w14:paraId="7810050D" w14:textId="77777777" w:rsidR="00414942" w:rsidRDefault="00414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DA3A19"/>
    <w:multiLevelType w:val="multilevel"/>
    <w:tmpl w:val="C50C1AC8"/>
    <w:lvl w:ilvl="0">
      <w:numFmt w:val="bullet"/>
      <w:lvlText w:val=""/>
      <w:lvlJc w:val="left"/>
      <w:pPr>
        <w:ind w:left="114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2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52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4" w:hanging="514"/>
        <w:jc w:val="left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07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EEF6361"/>
    <w:multiLevelType w:val="multilevel"/>
    <w:tmpl w:val="B7A8350A"/>
    <w:lvl w:ilvl="0">
      <w:start w:val="3"/>
      <w:numFmt w:val="decimal"/>
      <w:lvlText w:val="%1"/>
      <w:lvlJc w:val="left"/>
      <w:pPr>
        <w:ind w:left="114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4" w:hanging="6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B70"/>
    <w:rsid w:val="000E400D"/>
    <w:rsid w:val="00414942"/>
    <w:rsid w:val="00592EE2"/>
    <w:rsid w:val="007D2B70"/>
    <w:rsid w:val="00E6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98F6"/>
  <w15:docId w15:val="{126E3398-781C-438A-9ADD-07508487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 группах ДЦП.doc</vt:lpstr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группах ДЦП.doc</dc:title>
  <dc:creator>User3</dc:creator>
  <cp:lastModifiedBy>Зайпина Алсу Зиннуровна</cp:lastModifiedBy>
  <cp:revision>2</cp:revision>
  <dcterms:created xsi:type="dcterms:W3CDTF">2025-04-23T05:53:00Z</dcterms:created>
  <dcterms:modified xsi:type="dcterms:W3CDTF">2025-04-23T07:28:00Z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Bullzip PDF Printer (12.0.0.2872)</vt:lpwstr>
  </property>
  <property fmtid="{D5CDD505-2E9C-101B-9397-08002B2CF9AE}" pid="4" name="LastSaved">
    <vt:filetime>2025-04-23T00:00:00Z</vt:filetime>
  </property>
  <property fmtid="{D5CDD505-2E9C-101B-9397-08002B2CF9AE}" pid="5" name="Producer">
    <vt:lpwstr>PDF Printer / www.bullzip.com / FG / Freeware Edition (max 10 users)</vt:lpwstr>
  </property>
</Properties>
</file>